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F1E" w:rsidRDefault="008A0F1E" w:rsidP="0059446D">
      <w:pPr>
        <w:spacing w:after="0" w:line="240" w:lineRule="auto"/>
        <w:rPr>
          <w:rStyle w:val="Strong"/>
          <w:rFonts w:ascii="Arial" w:hAnsi="Arial" w:cs="Arial"/>
          <w:b w:val="0"/>
        </w:rPr>
      </w:pPr>
      <w:bookmarkStart w:id="0" w:name="_GoBack"/>
      <w:bookmarkEnd w:id="0"/>
    </w:p>
    <w:p w:rsidR="008A0F1E" w:rsidRDefault="008A0F1E" w:rsidP="0059446D">
      <w:pPr>
        <w:spacing w:after="0" w:line="240" w:lineRule="auto"/>
        <w:rPr>
          <w:rStyle w:val="Strong"/>
          <w:rFonts w:ascii="Arial" w:hAnsi="Arial" w:cs="Arial"/>
          <w:b w:val="0"/>
        </w:rPr>
      </w:pPr>
    </w:p>
    <w:p w:rsidR="008A0F1E" w:rsidRPr="008A0F1E" w:rsidRDefault="008A0F1E" w:rsidP="008A0F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Arial" w:hAnsi="Arial" w:cs="Arial"/>
          <w:b/>
          <w:sz w:val="28"/>
          <w:szCs w:val="28"/>
        </w:rPr>
      </w:pPr>
      <w:r>
        <w:rPr>
          <w:rFonts w:ascii="Arial" w:hAnsi="Arial" w:cs="Arial"/>
          <w:b/>
          <w:sz w:val="28"/>
          <w:szCs w:val="28"/>
        </w:rPr>
        <w:t>DRAFT FOR REVIEW ONLY</w:t>
      </w:r>
    </w:p>
    <w:p w:rsidR="008A0F1E" w:rsidRPr="00716207" w:rsidRDefault="008A0F1E" w:rsidP="007162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r w:rsidRPr="00807A4C">
        <w:rPr>
          <w:rFonts w:cs="Arial"/>
        </w:rPr>
        <w:t xml:space="preserve">                                                             </w:t>
      </w:r>
      <w:r>
        <w:rPr>
          <w:rFonts w:cs="Arial"/>
        </w:rPr>
        <w:t xml:space="preserve">                            </w:t>
      </w:r>
    </w:p>
    <w:p w:rsidR="00AA7800" w:rsidRPr="008A0F1E" w:rsidRDefault="00AA7800" w:rsidP="008A0F1E">
      <w:pPr>
        <w:spacing w:after="0" w:line="240" w:lineRule="auto"/>
        <w:jc w:val="center"/>
        <w:rPr>
          <w:rStyle w:val="Strong"/>
          <w:rFonts w:ascii="Arial" w:hAnsi="Arial" w:cs="Arial"/>
          <w:sz w:val="28"/>
          <w:szCs w:val="28"/>
        </w:rPr>
      </w:pPr>
      <w:proofErr w:type="spellStart"/>
      <w:r>
        <w:rPr>
          <w:rStyle w:val="Strong"/>
          <w:rFonts w:ascii="Arial" w:hAnsi="Arial" w:cs="Arial"/>
          <w:sz w:val="28"/>
          <w:szCs w:val="28"/>
        </w:rPr>
        <w:t>Lopoco</w:t>
      </w:r>
      <w:proofErr w:type="spellEnd"/>
      <w:r>
        <w:rPr>
          <w:rStyle w:val="Strong"/>
          <w:rFonts w:ascii="Arial" w:hAnsi="Arial" w:cs="Arial"/>
          <w:sz w:val="28"/>
          <w:szCs w:val="28"/>
        </w:rPr>
        <w:t xml:space="preserve"> Ultra Efficient Server Named “Most Efficient Certified to Date” </w:t>
      </w:r>
      <w:r w:rsidR="004B2BA9">
        <w:rPr>
          <w:rStyle w:val="Strong"/>
          <w:rFonts w:ascii="Arial" w:hAnsi="Arial" w:cs="Arial"/>
          <w:sz w:val="28"/>
          <w:szCs w:val="28"/>
        </w:rPr>
        <w:t xml:space="preserve">According to Power </w:t>
      </w:r>
      <w:proofErr w:type="spellStart"/>
      <w:r w:rsidR="004B2BA9">
        <w:rPr>
          <w:rStyle w:val="Strong"/>
          <w:rFonts w:ascii="Arial" w:hAnsi="Arial" w:cs="Arial"/>
          <w:sz w:val="28"/>
          <w:szCs w:val="28"/>
        </w:rPr>
        <w:t>Assure’s</w:t>
      </w:r>
      <w:proofErr w:type="spellEnd"/>
      <w:r w:rsidR="004B2BA9">
        <w:rPr>
          <w:rStyle w:val="Strong"/>
          <w:rFonts w:ascii="Arial" w:hAnsi="Arial" w:cs="Arial"/>
          <w:sz w:val="28"/>
          <w:szCs w:val="28"/>
        </w:rPr>
        <w:t xml:space="preserve"> </w:t>
      </w:r>
      <w:r>
        <w:rPr>
          <w:rStyle w:val="Strong"/>
          <w:rFonts w:ascii="Arial" w:hAnsi="Arial" w:cs="Arial"/>
          <w:sz w:val="28"/>
          <w:szCs w:val="28"/>
        </w:rPr>
        <w:t>PAR</w:t>
      </w:r>
      <w:r w:rsidRPr="00AA7800">
        <w:rPr>
          <w:rStyle w:val="Strong"/>
          <w:rFonts w:ascii="Arial" w:hAnsi="Arial" w:cs="Arial"/>
          <w:sz w:val="28"/>
          <w:szCs w:val="28"/>
          <w:vertAlign w:val="superscript"/>
        </w:rPr>
        <w:t>4</w:t>
      </w:r>
      <w:r>
        <w:rPr>
          <w:rStyle w:val="Strong"/>
          <w:rFonts w:ascii="Arial" w:hAnsi="Arial" w:cs="Arial"/>
          <w:sz w:val="28"/>
          <w:szCs w:val="28"/>
        </w:rPr>
        <w:t xml:space="preserve"> Energy Efficiency Rating </w:t>
      </w:r>
    </w:p>
    <w:p w:rsidR="00940B30" w:rsidRDefault="00940B30" w:rsidP="001859F9">
      <w:pPr>
        <w:spacing w:after="0" w:line="360" w:lineRule="auto"/>
        <w:rPr>
          <w:rFonts w:ascii="Arial" w:hAnsi="Arial" w:cs="Arial"/>
          <w:b/>
        </w:rPr>
      </w:pPr>
    </w:p>
    <w:p w:rsidR="00625771" w:rsidRPr="003F5F59" w:rsidRDefault="003E33DC" w:rsidP="00716207">
      <w:pPr>
        <w:spacing w:line="360" w:lineRule="auto"/>
        <w:rPr>
          <w:rFonts w:ascii="Arial" w:hAnsi="Arial" w:cs="Arial"/>
        </w:rPr>
      </w:pPr>
      <w:r w:rsidRPr="007B695F">
        <w:rPr>
          <w:rFonts w:ascii="Arial" w:hAnsi="Arial" w:cs="Arial"/>
          <w:b/>
        </w:rPr>
        <w:t>Santa Clara</w:t>
      </w:r>
      <w:r w:rsidR="00683D0B" w:rsidRPr="007B695F">
        <w:rPr>
          <w:rFonts w:ascii="Arial" w:hAnsi="Arial" w:cs="Arial"/>
          <w:b/>
        </w:rPr>
        <w:t xml:space="preserve">, </w:t>
      </w:r>
      <w:r w:rsidRPr="007B695F">
        <w:rPr>
          <w:rFonts w:ascii="Arial" w:hAnsi="Arial" w:cs="Arial"/>
          <w:b/>
        </w:rPr>
        <w:t>CA</w:t>
      </w:r>
      <w:r w:rsidR="008A0F1E" w:rsidRPr="007B695F">
        <w:rPr>
          <w:rFonts w:ascii="Arial" w:hAnsi="Arial" w:cs="Arial"/>
          <w:b/>
        </w:rPr>
        <w:t xml:space="preserve"> – </w:t>
      </w:r>
      <w:r w:rsidR="00BD7B62">
        <w:rPr>
          <w:rFonts w:ascii="Arial" w:hAnsi="Arial" w:cs="Arial"/>
          <w:b/>
        </w:rPr>
        <w:t>September</w:t>
      </w:r>
      <w:r w:rsidR="00BD7B62" w:rsidRPr="007B695F">
        <w:rPr>
          <w:rFonts w:ascii="Arial" w:hAnsi="Arial" w:cs="Arial"/>
          <w:b/>
        </w:rPr>
        <w:t xml:space="preserve"> </w:t>
      </w:r>
      <w:r w:rsidRPr="007B695F">
        <w:rPr>
          <w:rFonts w:ascii="Arial" w:hAnsi="Arial" w:cs="Arial"/>
          <w:b/>
        </w:rPr>
        <w:t>XX</w:t>
      </w:r>
      <w:r w:rsidR="00250E4A" w:rsidRPr="007B695F">
        <w:rPr>
          <w:rFonts w:ascii="Arial" w:hAnsi="Arial" w:cs="Arial"/>
          <w:b/>
        </w:rPr>
        <w:t xml:space="preserve">, </w:t>
      </w:r>
      <w:r w:rsidR="001D4242" w:rsidRPr="007B695F">
        <w:rPr>
          <w:rFonts w:ascii="Arial" w:hAnsi="Arial" w:cs="Arial"/>
          <w:b/>
        </w:rPr>
        <w:t>201</w:t>
      </w:r>
      <w:r w:rsidR="001D4242">
        <w:rPr>
          <w:rFonts w:ascii="Arial" w:hAnsi="Arial" w:cs="Arial"/>
          <w:b/>
        </w:rPr>
        <w:t>3</w:t>
      </w:r>
      <w:r w:rsidR="001D4242" w:rsidRPr="007B695F">
        <w:rPr>
          <w:rFonts w:ascii="Arial" w:hAnsi="Arial" w:cs="Arial"/>
          <w:b/>
          <w:i/>
        </w:rPr>
        <w:t xml:space="preserve"> </w:t>
      </w:r>
      <w:r w:rsidR="008A0F1E" w:rsidRPr="007B695F">
        <w:rPr>
          <w:rFonts w:ascii="Arial" w:hAnsi="Arial" w:cs="Arial"/>
          <w:b/>
          <w:i/>
        </w:rPr>
        <w:t>–</w:t>
      </w:r>
      <w:r w:rsidR="00716207">
        <w:rPr>
          <w:rStyle w:val="Strong"/>
          <w:rFonts w:ascii="Arial" w:hAnsi="Arial" w:cs="Arial"/>
          <w:b w:val="0"/>
        </w:rPr>
        <w:t xml:space="preserve"> </w:t>
      </w:r>
      <w:hyperlink r:id="rId8" w:history="1">
        <w:r w:rsidR="00BD7B62" w:rsidRPr="00DE4543">
          <w:rPr>
            <w:rStyle w:val="Hyperlink"/>
            <w:rFonts w:ascii="Arial" w:hAnsi="Arial" w:cs="Arial"/>
            <w:color w:val="0070C0"/>
          </w:rPr>
          <w:t>Power Assure</w:t>
        </w:r>
        <w:r w:rsidR="00BD7B62" w:rsidRPr="00AA7800">
          <w:rPr>
            <w:rStyle w:val="Hyperlink"/>
            <w:rFonts w:ascii="Arial" w:hAnsi="Arial" w:cs="Arial"/>
            <w:color w:val="0070C0"/>
            <w:vertAlign w:val="superscript"/>
          </w:rPr>
          <w:t>®</w:t>
        </w:r>
        <w:r w:rsidR="00BD7B62" w:rsidRPr="00DE4543">
          <w:rPr>
            <w:rStyle w:val="Hyperlink"/>
            <w:rFonts w:ascii="Arial" w:hAnsi="Arial" w:cs="Arial"/>
            <w:color w:val="0070C0"/>
          </w:rPr>
          <w:t>, Inc</w:t>
        </w:r>
      </w:hyperlink>
      <w:r w:rsidR="00BD7B62" w:rsidRPr="00AA7800">
        <w:rPr>
          <w:rFonts w:ascii="Arial" w:hAnsi="Arial" w:cs="Arial"/>
        </w:rPr>
        <w:t xml:space="preserve">., </w:t>
      </w:r>
      <w:r w:rsidR="00AA7800" w:rsidRPr="00AA7800">
        <w:rPr>
          <w:rFonts w:ascii="Arial" w:hAnsi="Arial" w:cs="Arial"/>
        </w:rPr>
        <w:t>developer of the PAR</w:t>
      </w:r>
      <w:r w:rsidR="00AA7800" w:rsidRPr="00AA7800">
        <w:rPr>
          <w:rFonts w:ascii="Arial" w:hAnsi="Arial" w:cs="Arial"/>
          <w:vertAlign w:val="superscript"/>
        </w:rPr>
        <w:t>4</w:t>
      </w:r>
      <w:r w:rsidR="00AA7800">
        <w:rPr>
          <w:rFonts w:ascii="Arial" w:hAnsi="Arial" w:cs="Arial"/>
          <w:vertAlign w:val="superscript"/>
        </w:rPr>
        <w:t>®</w:t>
      </w:r>
      <w:r w:rsidR="00AA7800">
        <w:rPr>
          <w:rFonts w:ascii="Arial" w:hAnsi="Arial" w:cs="Arial"/>
        </w:rPr>
        <w:t xml:space="preserve"> energy efficiency standard adopted by </w:t>
      </w:r>
      <w:hyperlink r:id="rId9" w:history="1">
        <w:r w:rsidR="00AA7800" w:rsidRPr="00DF57A2">
          <w:rPr>
            <w:rStyle w:val="Hyperlink"/>
            <w:rFonts w:ascii="Arial" w:hAnsi="Arial" w:cs="Arial"/>
          </w:rPr>
          <w:t>Underwriters Laboratories</w:t>
        </w:r>
      </w:hyperlink>
      <w:r w:rsidR="00AA7800">
        <w:rPr>
          <w:rFonts w:ascii="Arial" w:hAnsi="Arial" w:cs="Arial"/>
        </w:rPr>
        <w:t xml:space="preserve"> and the </w:t>
      </w:r>
      <w:hyperlink r:id="rId10" w:history="1">
        <w:r w:rsidR="00AA7800" w:rsidRPr="00602B9A">
          <w:rPr>
            <w:rStyle w:val="Hyperlink"/>
            <w:rFonts w:ascii="Arial" w:hAnsi="Arial" w:cs="Arial"/>
          </w:rPr>
          <w:t>United Nations Framework Convention on Clima</w:t>
        </w:r>
        <w:r w:rsidR="00AA7800" w:rsidRPr="00602B9A">
          <w:rPr>
            <w:rStyle w:val="Hyperlink"/>
            <w:rFonts w:ascii="Arial" w:hAnsi="Arial" w:cs="Arial"/>
          </w:rPr>
          <w:t>t</w:t>
        </w:r>
        <w:r w:rsidR="00AA7800" w:rsidRPr="00602B9A">
          <w:rPr>
            <w:rStyle w:val="Hyperlink"/>
            <w:rFonts w:ascii="Arial" w:hAnsi="Arial" w:cs="Arial"/>
          </w:rPr>
          <w:t>e Change</w:t>
        </w:r>
      </w:hyperlink>
      <w:r w:rsidR="00AA7800">
        <w:rPr>
          <w:rFonts w:ascii="Arial" w:hAnsi="Arial" w:cs="Arial"/>
        </w:rPr>
        <w:t xml:space="preserve">, </w:t>
      </w:r>
      <w:r w:rsidR="00BD7B62" w:rsidRPr="00716207">
        <w:rPr>
          <w:rFonts w:ascii="Arial" w:hAnsi="Arial" w:cs="Arial"/>
        </w:rPr>
        <w:t>today announced that</w:t>
      </w:r>
      <w:r w:rsidR="00940B30" w:rsidRPr="003F5F59">
        <w:rPr>
          <w:rFonts w:ascii="Arial" w:hAnsi="Arial" w:cs="Arial"/>
        </w:rPr>
        <w:t xml:space="preserve"> </w:t>
      </w:r>
      <w:r w:rsidR="00BD7B62" w:rsidRPr="003F5F59">
        <w:rPr>
          <w:rFonts w:ascii="Arial" w:hAnsi="Arial" w:cs="Arial"/>
        </w:rPr>
        <w:t xml:space="preserve">its recent </w:t>
      </w:r>
      <w:r w:rsidR="009C3077" w:rsidRPr="009C3077">
        <w:rPr>
          <w:rFonts w:ascii="Arial" w:hAnsi="Arial" w:cs="Arial"/>
        </w:rPr>
        <w:t>certification</w:t>
      </w:r>
      <w:r w:rsidR="00BD7B62" w:rsidRPr="003F5F59">
        <w:rPr>
          <w:rFonts w:ascii="Arial" w:hAnsi="Arial" w:cs="Arial"/>
        </w:rPr>
        <w:t xml:space="preserve"> of </w:t>
      </w:r>
      <w:hyperlink r:id="rId11" w:history="1">
        <w:r w:rsidR="000D3444" w:rsidRPr="000D3444">
          <w:rPr>
            <w:rStyle w:val="Hyperlink"/>
            <w:rFonts w:ascii="Arial" w:hAnsi="Arial" w:cs="Arial"/>
          </w:rPr>
          <w:t>Low Power Comp</w:t>
        </w:r>
        <w:r w:rsidR="000D3444" w:rsidRPr="000D3444">
          <w:rPr>
            <w:rStyle w:val="Hyperlink"/>
            <w:rFonts w:ascii="Arial" w:hAnsi="Arial" w:cs="Arial"/>
          </w:rPr>
          <w:t>a</w:t>
        </w:r>
        <w:r w:rsidR="000D3444" w:rsidRPr="000D3444">
          <w:rPr>
            <w:rStyle w:val="Hyperlink"/>
            <w:rFonts w:ascii="Arial" w:hAnsi="Arial" w:cs="Arial"/>
          </w:rPr>
          <w:t>ny, Inc.’s</w:t>
        </w:r>
      </w:hyperlink>
      <w:r w:rsidR="000D3444">
        <w:rPr>
          <w:rFonts w:ascii="Arial" w:hAnsi="Arial" w:cs="Arial"/>
        </w:rPr>
        <w:t xml:space="preserve"> (</w:t>
      </w:r>
      <w:proofErr w:type="spellStart"/>
      <w:r w:rsidR="00BD7B62" w:rsidRPr="003F5F59">
        <w:rPr>
          <w:rFonts w:ascii="Arial" w:hAnsi="Arial" w:cs="Arial"/>
        </w:rPr>
        <w:t>Lopoco</w:t>
      </w:r>
      <w:proofErr w:type="spellEnd"/>
      <w:r w:rsidR="000D3444">
        <w:rPr>
          <w:rFonts w:ascii="Arial" w:hAnsi="Arial" w:cs="Arial"/>
        </w:rPr>
        <w:t>)</w:t>
      </w:r>
      <w:r w:rsidR="00BD7B62" w:rsidRPr="003F5F59">
        <w:rPr>
          <w:rFonts w:ascii="Arial" w:hAnsi="Arial" w:cs="Arial"/>
        </w:rPr>
        <w:t xml:space="preserve"> </w:t>
      </w:r>
      <w:r w:rsidR="004B2BA9">
        <w:rPr>
          <w:rFonts w:ascii="Arial" w:hAnsi="Arial" w:cs="Arial"/>
        </w:rPr>
        <w:t>ultra-efficient</w:t>
      </w:r>
      <w:r w:rsidR="009C3077">
        <w:rPr>
          <w:rFonts w:ascii="Arial" w:hAnsi="Arial" w:cs="Arial"/>
        </w:rPr>
        <w:t xml:space="preserve"> </w:t>
      </w:r>
      <w:r w:rsidR="00BD7B62" w:rsidRPr="003F5F59">
        <w:rPr>
          <w:rFonts w:ascii="Arial" w:hAnsi="Arial" w:cs="Arial"/>
        </w:rPr>
        <w:t>server</w:t>
      </w:r>
      <w:r w:rsidR="00716207">
        <w:rPr>
          <w:rFonts w:ascii="Arial" w:hAnsi="Arial" w:cs="Arial"/>
        </w:rPr>
        <w:t xml:space="preserve"> model number LP-4250-6H</w:t>
      </w:r>
      <w:r w:rsidR="001D4242" w:rsidRPr="003F5F59">
        <w:rPr>
          <w:rFonts w:ascii="Arial" w:hAnsi="Arial" w:cs="Arial"/>
        </w:rPr>
        <w:t xml:space="preserve"> </w:t>
      </w:r>
      <w:r w:rsidR="009C3077">
        <w:rPr>
          <w:rFonts w:ascii="Arial" w:hAnsi="Arial" w:cs="Arial"/>
        </w:rPr>
        <w:t>achieved a</w:t>
      </w:r>
      <w:r w:rsidR="00AC09DF">
        <w:rPr>
          <w:rFonts w:ascii="Arial" w:hAnsi="Arial" w:cs="Arial"/>
        </w:rPr>
        <w:t>n Absolute PAR</w:t>
      </w:r>
      <w:r w:rsidR="00AC09DF" w:rsidRPr="00AC09DF">
        <w:rPr>
          <w:rFonts w:ascii="Arial" w:hAnsi="Arial" w:cs="Arial"/>
          <w:vertAlign w:val="superscript"/>
        </w:rPr>
        <w:t>4</w:t>
      </w:r>
      <w:r w:rsidR="009C3077">
        <w:rPr>
          <w:rFonts w:ascii="Arial" w:hAnsi="Arial" w:cs="Arial"/>
        </w:rPr>
        <w:t xml:space="preserve"> </w:t>
      </w:r>
      <w:r w:rsidR="00AC09DF">
        <w:rPr>
          <w:rFonts w:ascii="Arial" w:hAnsi="Arial" w:cs="Arial"/>
        </w:rPr>
        <w:t xml:space="preserve">energy efficiency </w:t>
      </w:r>
      <w:r w:rsidR="00940029">
        <w:rPr>
          <w:rFonts w:ascii="Arial" w:hAnsi="Arial" w:cs="Arial"/>
        </w:rPr>
        <w:t xml:space="preserve">value </w:t>
      </w:r>
      <w:r w:rsidR="00AC09DF">
        <w:rPr>
          <w:rFonts w:ascii="Arial" w:hAnsi="Arial" w:cs="Arial"/>
        </w:rPr>
        <w:t xml:space="preserve">of 2,108 and a 2012 </w:t>
      </w:r>
      <w:r w:rsidR="009C3077">
        <w:rPr>
          <w:rFonts w:ascii="Arial" w:hAnsi="Arial" w:cs="Arial"/>
        </w:rPr>
        <w:t xml:space="preserve">Vintage </w:t>
      </w:r>
      <w:r w:rsidR="001D4242" w:rsidRPr="003F5F59">
        <w:rPr>
          <w:rFonts w:ascii="Arial" w:hAnsi="Arial" w:cs="Arial"/>
        </w:rPr>
        <w:t>PAR</w:t>
      </w:r>
      <w:r w:rsidR="001D4242" w:rsidRPr="00716207">
        <w:rPr>
          <w:rFonts w:ascii="Arial" w:hAnsi="Arial" w:cs="Arial"/>
          <w:vertAlign w:val="superscript"/>
        </w:rPr>
        <w:t>4</w:t>
      </w:r>
      <w:r w:rsidR="001D4242" w:rsidRPr="003F5F59">
        <w:rPr>
          <w:rFonts w:ascii="Arial" w:hAnsi="Arial" w:cs="Arial"/>
        </w:rPr>
        <w:t xml:space="preserve"> </w:t>
      </w:r>
      <w:r w:rsidR="00940029">
        <w:rPr>
          <w:rFonts w:ascii="Arial" w:hAnsi="Arial" w:cs="Arial"/>
        </w:rPr>
        <w:t xml:space="preserve">value </w:t>
      </w:r>
      <w:r w:rsidR="009C3077">
        <w:rPr>
          <w:rFonts w:ascii="Arial" w:hAnsi="Arial" w:cs="Arial"/>
        </w:rPr>
        <w:t xml:space="preserve">of 1,508, </w:t>
      </w:r>
      <w:r w:rsidR="00940029">
        <w:rPr>
          <w:rFonts w:ascii="Arial" w:hAnsi="Arial" w:cs="Arial"/>
        </w:rPr>
        <w:t xml:space="preserve">each </w:t>
      </w:r>
      <w:r w:rsidR="009C3077">
        <w:rPr>
          <w:rFonts w:ascii="Arial" w:hAnsi="Arial" w:cs="Arial"/>
        </w:rPr>
        <w:t xml:space="preserve">the highest </w:t>
      </w:r>
      <w:r w:rsidR="00940029">
        <w:rPr>
          <w:rFonts w:ascii="Arial" w:hAnsi="Arial" w:cs="Arial"/>
        </w:rPr>
        <w:t xml:space="preserve">result of </w:t>
      </w:r>
      <w:r w:rsidR="00602B9A">
        <w:rPr>
          <w:rFonts w:ascii="Arial" w:hAnsi="Arial" w:cs="Arial"/>
        </w:rPr>
        <w:t>all servers</w:t>
      </w:r>
      <w:r w:rsidR="001D4242" w:rsidRPr="003F5F59">
        <w:rPr>
          <w:rFonts w:ascii="Arial" w:hAnsi="Arial" w:cs="Arial"/>
        </w:rPr>
        <w:t xml:space="preserve"> </w:t>
      </w:r>
      <w:r w:rsidR="004B2BA9">
        <w:rPr>
          <w:rFonts w:ascii="Arial" w:hAnsi="Arial" w:cs="Arial"/>
        </w:rPr>
        <w:t>certified</w:t>
      </w:r>
      <w:r w:rsidR="009C3077">
        <w:rPr>
          <w:rFonts w:ascii="Arial" w:hAnsi="Arial" w:cs="Arial"/>
        </w:rPr>
        <w:t xml:space="preserve"> </w:t>
      </w:r>
      <w:r w:rsidR="001D4242" w:rsidRPr="003F5F59">
        <w:rPr>
          <w:rFonts w:ascii="Arial" w:hAnsi="Arial" w:cs="Arial"/>
        </w:rPr>
        <w:t xml:space="preserve">to date.  </w:t>
      </w:r>
      <w:r w:rsidR="004B2BA9">
        <w:rPr>
          <w:rFonts w:ascii="Arial" w:hAnsi="Arial" w:cs="Arial"/>
        </w:rPr>
        <w:t xml:space="preserve">Configured with a 2.5Ghz, 4 core Intel Xeon E3 processor, 8GB RAM and 6TB of hard disk storage, the server consumed </w:t>
      </w:r>
      <w:r w:rsidR="00602B9A">
        <w:rPr>
          <w:rFonts w:ascii="Arial" w:hAnsi="Arial" w:cs="Arial"/>
        </w:rPr>
        <w:t xml:space="preserve">less than </w:t>
      </w:r>
      <w:r w:rsidR="004B2BA9">
        <w:rPr>
          <w:rFonts w:ascii="Arial" w:hAnsi="Arial" w:cs="Arial"/>
        </w:rPr>
        <w:t>68</w:t>
      </w:r>
      <w:r w:rsidR="00602B9A">
        <w:rPr>
          <w:rFonts w:ascii="Arial" w:hAnsi="Arial" w:cs="Arial"/>
        </w:rPr>
        <w:t xml:space="preserve"> </w:t>
      </w:r>
      <w:r w:rsidR="004B2BA9">
        <w:rPr>
          <w:rFonts w:ascii="Arial" w:hAnsi="Arial" w:cs="Arial"/>
        </w:rPr>
        <w:t>W</w:t>
      </w:r>
      <w:r w:rsidR="00602B9A">
        <w:rPr>
          <w:rFonts w:ascii="Arial" w:hAnsi="Arial" w:cs="Arial"/>
        </w:rPr>
        <w:t>atts</w:t>
      </w:r>
      <w:r w:rsidR="004B2BA9">
        <w:rPr>
          <w:rFonts w:ascii="Arial" w:hAnsi="Arial" w:cs="Arial"/>
        </w:rPr>
        <w:t xml:space="preserve"> of power at full load, </w:t>
      </w:r>
      <w:r w:rsidR="00EC75BF">
        <w:rPr>
          <w:rFonts w:ascii="Arial" w:hAnsi="Arial" w:cs="Arial"/>
          <w:shd w:val="clear" w:color="auto" w:fill="FFFFFF"/>
        </w:rPr>
        <w:t>earning</w:t>
      </w:r>
      <w:r w:rsidR="0036258C">
        <w:rPr>
          <w:rFonts w:ascii="Arial" w:hAnsi="Arial" w:cs="Arial"/>
          <w:shd w:val="clear" w:color="auto" w:fill="FFFFFF"/>
        </w:rPr>
        <w:t xml:space="preserve"> it </w:t>
      </w:r>
      <w:r w:rsidR="004B2BA9">
        <w:rPr>
          <w:rFonts w:ascii="Arial" w:hAnsi="Arial" w:cs="Arial"/>
          <w:shd w:val="clear" w:color="auto" w:fill="FFFFFF"/>
        </w:rPr>
        <w:t xml:space="preserve">the highest </w:t>
      </w:r>
      <w:r w:rsidR="000F63E5">
        <w:rPr>
          <w:rFonts w:ascii="Arial" w:hAnsi="Arial" w:cs="Arial"/>
          <w:shd w:val="clear" w:color="auto" w:fill="FFFFFF"/>
        </w:rPr>
        <w:t>“Green”</w:t>
      </w:r>
      <w:r w:rsidR="004B2BA9">
        <w:rPr>
          <w:rFonts w:ascii="Arial" w:hAnsi="Arial" w:cs="Arial"/>
          <w:shd w:val="clear" w:color="auto" w:fill="FFFFFF"/>
        </w:rPr>
        <w:t xml:space="preserve"> </w:t>
      </w:r>
      <w:r w:rsidR="0036258C">
        <w:rPr>
          <w:rFonts w:ascii="Arial" w:hAnsi="Arial" w:cs="Arial"/>
          <w:shd w:val="clear" w:color="auto" w:fill="FFFFFF"/>
        </w:rPr>
        <w:t>PAR</w:t>
      </w:r>
      <w:r w:rsidR="0036258C" w:rsidRPr="00716207">
        <w:rPr>
          <w:rFonts w:ascii="Arial" w:hAnsi="Arial" w:cs="Arial"/>
          <w:shd w:val="clear" w:color="auto" w:fill="FFFFFF"/>
          <w:vertAlign w:val="superscript"/>
        </w:rPr>
        <w:t>4</w:t>
      </w:r>
      <w:r w:rsidR="0036258C">
        <w:rPr>
          <w:rFonts w:ascii="Arial" w:hAnsi="Arial" w:cs="Arial"/>
          <w:shd w:val="clear" w:color="auto" w:fill="FFFFFF"/>
        </w:rPr>
        <w:t xml:space="preserve"> </w:t>
      </w:r>
      <w:r w:rsidR="004B2BA9">
        <w:rPr>
          <w:rFonts w:ascii="Arial" w:hAnsi="Arial" w:cs="Arial"/>
          <w:shd w:val="clear" w:color="auto" w:fill="FFFFFF"/>
        </w:rPr>
        <w:t>Energy Efficiency Rating.</w:t>
      </w:r>
    </w:p>
    <w:p w:rsidR="004B2BA9" w:rsidRDefault="004B2BA9" w:rsidP="00716207">
      <w:pPr>
        <w:spacing w:line="360" w:lineRule="auto"/>
        <w:rPr>
          <w:rFonts w:ascii="Arial" w:hAnsi="Arial" w:cs="Arial"/>
        </w:rPr>
      </w:pPr>
      <w:r>
        <w:rPr>
          <w:rFonts w:ascii="Arial" w:hAnsi="Arial" w:cs="Arial"/>
        </w:rPr>
        <w:t xml:space="preserve">“We are delighted that </w:t>
      </w:r>
      <w:r w:rsidR="004D6497">
        <w:rPr>
          <w:rFonts w:ascii="Arial" w:hAnsi="Arial" w:cs="Arial"/>
        </w:rPr>
        <w:t xml:space="preserve">the LP-4250-6H has achieved this very significant accolade” said Andrew Sharp, CEO and co-founder of </w:t>
      </w:r>
      <w:proofErr w:type="spellStart"/>
      <w:r w:rsidR="004D6497">
        <w:rPr>
          <w:rFonts w:ascii="Arial" w:hAnsi="Arial" w:cs="Arial"/>
        </w:rPr>
        <w:t>Lopoco</w:t>
      </w:r>
      <w:proofErr w:type="spellEnd"/>
      <w:r w:rsidR="004D6497">
        <w:rPr>
          <w:rFonts w:ascii="Arial" w:hAnsi="Arial" w:cs="Arial"/>
        </w:rPr>
        <w:t xml:space="preserve">, “especially given that the </w:t>
      </w:r>
      <w:r w:rsidR="00940029">
        <w:rPr>
          <w:rFonts w:ascii="Arial" w:hAnsi="Arial" w:cs="Arial"/>
        </w:rPr>
        <w:t xml:space="preserve">Vintage </w:t>
      </w:r>
      <w:r w:rsidR="004D6497">
        <w:rPr>
          <w:rFonts w:ascii="Arial" w:hAnsi="Arial" w:cs="Arial"/>
        </w:rPr>
        <w:t>PAR</w:t>
      </w:r>
      <w:r w:rsidR="004D6497" w:rsidRPr="004D6497">
        <w:rPr>
          <w:rFonts w:ascii="Arial" w:hAnsi="Arial" w:cs="Arial"/>
          <w:vertAlign w:val="superscript"/>
        </w:rPr>
        <w:t>4</w:t>
      </w:r>
      <w:r w:rsidR="004D6497">
        <w:rPr>
          <w:rFonts w:ascii="Arial" w:hAnsi="Arial" w:cs="Arial"/>
        </w:rPr>
        <w:t xml:space="preserve"> standard inherently raises the bar according to the year of manufacture.  We’ll be working hard to keep ourselves in the top spot</w:t>
      </w:r>
      <w:r w:rsidR="00147066">
        <w:rPr>
          <w:rFonts w:ascii="Arial" w:hAnsi="Arial" w:cs="Arial"/>
        </w:rPr>
        <w:t>.</w:t>
      </w:r>
      <w:r w:rsidR="004D6497">
        <w:rPr>
          <w:rFonts w:ascii="Arial" w:hAnsi="Arial" w:cs="Arial"/>
        </w:rPr>
        <w:t xml:space="preserve">”  </w:t>
      </w:r>
    </w:p>
    <w:p w:rsidR="00940029" w:rsidRDefault="00602B9A" w:rsidP="00940029">
      <w:pPr>
        <w:spacing w:line="360" w:lineRule="auto"/>
        <w:rPr>
          <w:rFonts w:ascii="Arial" w:hAnsi="Arial" w:cs="Arial"/>
        </w:rPr>
      </w:pPr>
      <w:r>
        <w:rPr>
          <w:rFonts w:ascii="Arial" w:hAnsi="Arial" w:cs="Arial"/>
        </w:rPr>
        <w:t>T</w:t>
      </w:r>
      <w:r w:rsidR="005A1398">
        <w:rPr>
          <w:rFonts w:ascii="Arial" w:hAnsi="Arial" w:cs="Arial"/>
        </w:rPr>
        <w:t xml:space="preserve">he </w:t>
      </w:r>
      <w:r w:rsidR="00147066">
        <w:rPr>
          <w:rFonts w:ascii="Arial" w:hAnsi="Arial" w:cs="Arial"/>
        </w:rPr>
        <w:t xml:space="preserve">patented </w:t>
      </w:r>
      <w:r w:rsidR="005A1398">
        <w:rPr>
          <w:rFonts w:ascii="Arial" w:hAnsi="Arial" w:cs="Arial"/>
        </w:rPr>
        <w:t>PAR</w:t>
      </w:r>
      <w:r w:rsidR="005A1398" w:rsidRPr="005A1398">
        <w:rPr>
          <w:rFonts w:ascii="Arial" w:hAnsi="Arial" w:cs="Arial"/>
          <w:vertAlign w:val="superscript"/>
        </w:rPr>
        <w:t>4</w:t>
      </w:r>
      <w:r w:rsidR="005A1398">
        <w:rPr>
          <w:rFonts w:ascii="Arial" w:hAnsi="Arial" w:cs="Arial"/>
        </w:rPr>
        <w:t xml:space="preserve"> standard </w:t>
      </w:r>
      <w:r>
        <w:rPr>
          <w:rFonts w:ascii="Arial" w:hAnsi="Arial" w:cs="Arial"/>
        </w:rPr>
        <w:t xml:space="preserve">allows </w:t>
      </w:r>
      <w:r w:rsidR="00C73BC6">
        <w:rPr>
          <w:rFonts w:ascii="Arial" w:hAnsi="Arial" w:cs="Arial"/>
        </w:rPr>
        <w:t xml:space="preserve">hardware vendors to publish </w:t>
      </w:r>
      <w:r>
        <w:rPr>
          <w:rFonts w:ascii="Arial" w:hAnsi="Arial" w:cs="Arial"/>
        </w:rPr>
        <w:t>accurate, independent</w:t>
      </w:r>
      <w:r w:rsidR="00C73BC6">
        <w:rPr>
          <w:rFonts w:ascii="Arial" w:hAnsi="Arial" w:cs="Arial"/>
        </w:rPr>
        <w:t xml:space="preserve"> </w:t>
      </w:r>
      <w:r w:rsidR="004D6497">
        <w:rPr>
          <w:rFonts w:ascii="Arial" w:hAnsi="Arial" w:cs="Arial"/>
        </w:rPr>
        <w:t xml:space="preserve">energy efficiency </w:t>
      </w:r>
      <w:r w:rsidR="00C73BC6">
        <w:rPr>
          <w:rFonts w:ascii="Arial" w:hAnsi="Arial" w:cs="Arial"/>
        </w:rPr>
        <w:t>figures</w:t>
      </w:r>
      <w:r w:rsidR="00AC09DF">
        <w:rPr>
          <w:rFonts w:ascii="Arial" w:hAnsi="Arial" w:cs="Arial"/>
        </w:rPr>
        <w:t xml:space="preserve"> for their servers</w:t>
      </w:r>
      <w:r w:rsidR="005A1398">
        <w:rPr>
          <w:rFonts w:ascii="Arial" w:hAnsi="Arial" w:cs="Arial"/>
        </w:rPr>
        <w:t>,</w:t>
      </w:r>
      <w:r>
        <w:rPr>
          <w:rFonts w:ascii="Arial" w:hAnsi="Arial" w:cs="Arial"/>
        </w:rPr>
        <w:t xml:space="preserve"> allowing data center managers and IT professionals</w:t>
      </w:r>
      <w:r w:rsidR="00AC09DF">
        <w:rPr>
          <w:rFonts w:ascii="Arial" w:hAnsi="Arial" w:cs="Arial"/>
        </w:rPr>
        <w:t xml:space="preserve"> to select the most energy efficient machines for their application.   The Absolute PAR</w:t>
      </w:r>
      <w:r w:rsidR="00AC09DF" w:rsidRPr="00AC09DF">
        <w:rPr>
          <w:rFonts w:ascii="Arial" w:hAnsi="Arial" w:cs="Arial"/>
          <w:vertAlign w:val="superscript"/>
        </w:rPr>
        <w:t>4</w:t>
      </w:r>
      <w:r w:rsidR="00AC09DF">
        <w:rPr>
          <w:rFonts w:ascii="Arial" w:hAnsi="Arial" w:cs="Arial"/>
        </w:rPr>
        <w:t xml:space="preserve"> </w:t>
      </w:r>
      <w:r w:rsidR="00940029">
        <w:rPr>
          <w:rFonts w:ascii="Arial" w:hAnsi="Arial" w:cs="Arial"/>
        </w:rPr>
        <w:t xml:space="preserve">value provides a simple, easily </w:t>
      </w:r>
      <w:r w:rsidR="00AC09DF">
        <w:rPr>
          <w:rFonts w:ascii="Arial" w:hAnsi="Arial" w:cs="Arial"/>
        </w:rPr>
        <w:t xml:space="preserve">comparable number representing the computational power </w:t>
      </w:r>
      <w:r w:rsidR="00034CFD">
        <w:rPr>
          <w:rFonts w:ascii="Arial" w:hAnsi="Arial" w:cs="Arial"/>
        </w:rPr>
        <w:t xml:space="preserve">actually </w:t>
      </w:r>
      <w:r w:rsidR="00AC09DF">
        <w:rPr>
          <w:rFonts w:ascii="Arial" w:hAnsi="Arial" w:cs="Arial"/>
        </w:rPr>
        <w:t>delivered for each unit of electricity consumed</w:t>
      </w:r>
      <w:r w:rsidR="00940029">
        <w:rPr>
          <w:rFonts w:ascii="Arial" w:hAnsi="Arial" w:cs="Arial"/>
        </w:rPr>
        <w:t>, while the Vintage PAR</w:t>
      </w:r>
      <w:r w:rsidR="00940029" w:rsidRPr="00940029">
        <w:rPr>
          <w:rFonts w:ascii="Arial" w:hAnsi="Arial" w:cs="Arial"/>
          <w:vertAlign w:val="superscript"/>
        </w:rPr>
        <w:t>4</w:t>
      </w:r>
      <w:r w:rsidR="00940029">
        <w:rPr>
          <w:rFonts w:ascii="Arial" w:hAnsi="Arial" w:cs="Arial"/>
        </w:rPr>
        <w:t xml:space="preserve"> value adjusts the result to take into account the server’s year of manufacture, according to the principals of </w:t>
      </w:r>
      <w:hyperlink r:id="rId12" w:history="1">
        <w:r w:rsidR="00940029" w:rsidRPr="00940029">
          <w:rPr>
            <w:rStyle w:val="Hyperlink"/>
            <w:rFonts w:ascii="Arial" w:hAnsi="Arial" w:cs="Arial"/>
          </w:rPr>
          <w:t>Moore’s Law</w:t>
        </w:r>
      </w:hyperlink>
      <w:r w:rsidR="00940029">
        <w:rPr>
          <w:rFonts w:ascii="Arial" w:hAnsi="Arial" w:cs="Arial"/>
        </w:rPr>
        <w:t>.</w:t>
      </w:r>
    </w:p>
    <w:p w:rsidR="00034CFD" w:rsidRDefault="00940029" w:rsidP="007B0D3F">
      <w:pPr>
        <w:spacing w:line="360" w:lineRule="auto"/>
        <w:rPr>
          <w:rFonts w:ascii="Arial" w:hAnsi="Arial" w:cs="Arial"/>
        </w:rPr>
      </w:pPr>
      <w:r>
        <w:rPr>
          <w:rFonts w:ascii="Arial" w:hAnsi="Arial" w:cs="Arial"/>
        </w:rPr>
        <w:t>“</w:t>
      </w:r>
      <w:r w:rsidR="007B0D3F">
        <w:rPr>
          <w:rFonts w:ascii="Arial" w:hAnsi="Arial" w:cs="Arial"/>
        </w:rPr>
        <w:t xml:space="preserve">The problem with traditional energy efficiency standards is that they don’t take account of </w:t>
      </w:r>
      <w:r w:rsidR="00034CFD">
        <w:rPr>
          <w:rFonts w:ascii="Arial" w:hAnsi="Arial" w:cs="Arial"/>
        </w:rPr>
        <w:t>evolution</w:t>
      </w:r>
      <w:r w:rsidR="007B0D3F">
        <w:rPr>
          <w:rFonts w:ascii="Arial" w:hAnsi="Arial" w:cs="Arial"/>
        </w:rPr>
        <w:t xml:space="preserve">”, said Pete Malcolm, President and CEO, Power Assure, </w:t>
      </w:r>
      <w:r w:rsidR="00034CFD">
        <w:rPr>
          <w:rFonts w:ascii="Arial" w:hAnsi="Arial" w:cs="Arial"/>
        </w:rPr>
        <w:t>“</w:t>
      </w:r>
      <w:r w:rsidR="00034CFD">
        <w:rPr>
          <w:rFonts w:ascii="Arial" w:hAnsi="Arial" w:cs="Arial"/>
        </w:rPr>
        <w:t>while a particular machine may have been considered efficient a year or two ago, it</w:t>
      </w:r>
      <w:r w:rsidR="00034CFD">
        <w:rPr>
          <w:rFonts w:ascii="Arial" w:hAnsi="Arial" w:cs="Arial"/>
        </w:rPr>
        <w:t xml:space="preserve"> i</w:t>
      </w:r>
      <w:r w:rsidR="00034CFD">
        <w:rPr>
          <w:rFonts w:ascii="Arial" w:hAnsi="Arial" w:cs="Arial"/>
        </w:rPr>
        <w:t>s likely behind by today’s standards</w:t>
      </w:r>
      <w:r w:rsidR="00034CFD">
        <w:rPr>
          <w:rFonts w:ascii="Arial" w:hAnsi="Arial" w:cs="Arial"/>
        </w:rPr>
        <w:t xml:space="preserve">, yet the manufacturer continues to promote an outdated energy efficiency rating, reducing the </w:t>
      </w:r>
      <w:r w:rsidR="00147066">
        <w:rPr>
          <w:rFonts w:ascii="Arial" w:hAnsi="Arial" w:cs="Arial"/>
        </w:rPr>
        <w:t>usefulness o</w:t>
      </w:r>
      <w:r w:rsidR="00034CFD">
        <w:rPr>
          <w:rFonts w:ascii="Arial" w:hAnsi="Arial" w:cs="Arial"/>
        </w:rPr>
        <w:t xml:space="preserve">f that standard to buyers”. </w:t>
      </w:r>
    </w:p>
    <w:p w:rsidR="00034CFD" w:rsidRDefault="00034CFD" w:rsidP="007B0D3F">
      <w:pPr>
        <w:spacing w:line="360" w:lineRule="auto"/>
        <w:rPr>
          <w:rFonts w:ascii="Arial" w:hAnsi="Arial" w:cs="Arial"/>
        </w:rPr>
      </w:pPr>
      <w:r>
        <w:rPr>
          <w:rFonts w:ascii="Arial" w:hAnsi="Arial" w:cs="Arial"/>
        </w:rPr>
        <w:t>As an example, a server with a 2012 Vintage PAR</w:t>
      </w:r>
      <w:r w:rsidRPr="00A4630D">
        <w:rPr>
          <w:rFonts w:ascii="Arial" w:hAnsi="Arial" w:cs="Arial"/>
          <w:vertAlign w:val="superscript"/>
        </w:rPr>
        <w:t>4</w:t>
      </w:r>
      <w:r>
        <w:rPr>
          <w:rFonts w:ascii="Arial" w:hAnsi="Arial" w:cs="Arial"/>
        </w:rPr>
        <w:t xml:space="preserve"> rating of 1</w:t>
      </w:r>
      <w:r w:rsidR="00A4630D">
        <w:rPr>
          <w:rFonts w:ascii="Arial" w:hAnsi="Arial" w:cs="Arial"/>
        </w:rPr>
        <w:t>,</w:t>
      </w:r>
      <w:r>
        <w:rPr>
          <w:rFonts w:ascii="Arial" w:hAnsi="Arial" w:cs="Arial"/>
        </w:rPr>
        <w:t xml:space="preserve">000 would only score </w:t>
      </w:r>
      <w:r w:rsidR="00814458">
        <w:rPr>
          <w:rFonts w:ascii="Arial" w:hAnsi="Arial" w:cs="Arial"/>
        </w:rPr>
        <w:t>95</w:t>
      </w:r>
      <w:r w:rsidR="00A4630D">
        <w:rPr>
          <w:rFonts w:ascii="Arial" w:hAnsi="Arial" w:cs="Arial"/>
        </w:rPr>
        <w:t>0 had it not been introduced until 2013.</w:t>
      </w:r>
    </w:p>
    <w:p w:rsidR="00A4630D" w:rsidRDefault="00A4630D" w:rsidP="007B0D3F">
      <w:pPr>
        <w:spacing w:line="360" w:lineRule="auto"/>
        <w:rPr>
          <w:rFonts w:ascii="Arial" w:hAnsi="Arial" w:cs="Arial"/>
        </w:rPr>
      </w:pPr>
    </w:p>
    <w:p w:rsidR="00A4630D" w:rsidRDefault="00A4630D" w:rsidP="007B0D3F">
      <w:pPr>
        <w:spacing w:line="360" w:lineRule="auto"/>
        <w:rPr>
          <w:rFonts w:ascii="Arial" w:hAnsi="Arial" w:cs="Arial"/>
        </w:rPr>
      </w:pPr>
    </w:p>
    <w:p w:rsidR="00814458" w:rsidRDefault="00A4630D" w:rsidP="007B0D3F">
      <w:pPr>
        <w:spacing w:line="360" w:lineRule="auto"/>
        <w:rPr>
          <w:rFonts w:ascii="Arial" w:hAnsi="Arial" w:cs="Arial"/>
        </w:rPr>
      </w:pPr>
      <w:r>
        <w:rPr>
          <w:rFonts w:ascii="Arial" w:hAnsi="Arial" w:cs="Arial"/>
        </w:rPr>
        <w:t>In addition to energy efficiency, the PAR</w:t>
      </w:r>
      <w:r w:rsidRPr="00A4630D">
        <w:rPr>
          <w:rFonts w:ascii="Arial" w:hAnsi="Arial" w:cs="Arial"/>
          <w:vertAlign w:val="superscript"/>
        </w:rPr>
        <w:t>4</w:t>
      </w:r>
      <w:r>
        <w:rPr>
          <w:rFonts w:ascii="Arial" w:hAnsi="Arial" w:cs="Arial"/>
        </w:rPr>
        <w:t xml:space="preserve"> </w:t>
      </w:r>
      <w:r w:rsidR="00814458">
        <w:rPr>
          <w:rFonts w:ascii="Arial" w:hAnsi="Arial" w:cs="Arial"/>
        </w:rPr>
        <w:t xml:space="preserve">certification </w:t>
      </w:r>
      <w:r>
        <w:rPr>
          <w:rFonts w:ascii="Arial" w:hAnsi="Arial" w:cs="Arial"/>
        </w:rPr>
        <w:t>process accurately determines power consumption at idle and full load, as well as other characteristics, such as boot time</w:t>
      </w:r>
      <w:r w:rsidR="00814458">
        <w:rPr>
          <w:rFonts w:ascii="Arial" w:hAnsi="Arial" w:cs="Arial"/>
        </w:rPr>
        <w:t xml:space="preserve">, peak power-on current and power factor.   This information is invaluable to data center managers who otherwise have to rely on the </w:t>
      </w:r>
      <w:r w:rsidR="003C6395">
        <w:rPr>
          <w:rFonts w:ascii="Arial" w:hAnsi="Arial" w:cs="Arial"/>
        </w:rPr>
        <w:t xml:space="preserve">manufacturer’s </w:t>
      </w:r>
      <w:r w:rsidR="00814458">
        <w:rPr>
          <w:rFonts w:ascii="Arial" w:hAnsi="Arial" w:cs="Arial"/>
        </w:rPr>
        <w:t xml:space="preserve">power supply rating information which indicates the </w:t>
      </w:r>
      <w:r w:rsidR="003C6395">
        <w:rPr>
          <w:rFonts w:ascii="Arial" w:hAnsi="Arial" w:cs="Arial"/>
        </w:rPr>
        <w:t>specification limits, not what the machine will actually consume.</w:t>
      </w:r>
      <w:r w:rsidR="00814458">
        <w:rPr>
          <w:rFonts w:ascii="Arial" w:hAnsi="Arial" w:cs="Arial"/>
        </w:rPr>
        <w:t xml:space="preserve"> </w:t>
      </w:r>
    </w:p>
    <w:p w:rsidR="003C6395" w:rsidRDefault="003C6395" w:rsidP="007B0D3F">
      <w:pPr>
        <w:spacing w:line="360" w:lineRule="auto"/>
        <w:rPr>
          <w:rFonts w:ascii="Arial" w:hAnsi="Arial" w:cs="Arial"/>
        </w:rPr>
      </w:pPr>
      <w:r>
        <w:rPr>
          <w:rFonts w:ascii="Arial" w:hAnsi="Arial" w:cs="Arial"/>
        </w:rPr>
        <w:t>Accurate power consumption values typically allow data center managers to place more hardware in each physical rack, reducing space requirements and unused power capacity, thereby increasing the overall efficiency of the data center.</w:t>
      </w:r>
    </w:p>
    <w:p w:rsidR="00A4630D" w:rsidRDefault="003C6395" w:rsidP="007B0D3F">
      <w:pPr>
        <w:spacing w:line="360" w:lineRule="auto"/>
        <w:rPr>
          <w:rFonts w:ascii="Arial" w:hAnsi="Arial" w:cs="Arial"/>
        </w:rPr>
      </w:pPr>
      <w:r>
        <w:rPr>
          <w:rFonts w:ascii="Arial" w:hAnsi="Arial" w:cs="Arial"/>
        </w:rPr>
        <w:t>PAR</w:t>
      </w:r>
      <w:r w:rsidRPr="00147066">
        <w:rPr>
          <w:rFonts w:ascii="Arial" w:hAnsi="Arial" w:cs="Arial"/>
          <w:vertAlign w:val="superscript"/>
        </w:rPr>
        <w:t>4</w:t>
      </w:r>
      <w:r>
        <w:rPr>
          <w:rFonts w:ascii="Arial" w:hAnsi="Arial" w:cs="Arial"/>
        </w:rPr>
        <w:t xml:space="preserve"> certification services are available from </w:t>
      </w:r>
      <w:hyperlink r:id="rId13" w:history="1">
        <w:r w:rsidRPr="00147066">
          <w:rPr>
            <w:rStyle w:val="Hyperlink"/>
            <w:rFonts w:ascii="Arial" w:hAnsi="Arial" w:cs="Arial"/>
          </w:rPr>
          <w:t>Underwriters Labora</w:t>
        </w:r>
        <w:r w:rsidRPr="00147066">
          <w:rPr>
            <w:rStyle w:val="Hyperlink"/>
            <w:rFonts w:ascii="Arial" w:hAnsi="Arial" w:cs="Arial"/>
          </w:rPr>
          <w:t>t</w:t>
        </w:r>
        <w:r w:rsidRPr="00147066">
          <w:rPr>
            <w:rStyle w:val="Hyperlink"/>
            <w:rFonts w:ascii="Arial" w:hAnsi="Arial" w:cs="Arial"/>
          </w:rPr>
          <w:t>ories</w:t>
        </w:r>
      </w:hyperlink>
      <w:r>
        <w:rPr>
          <w:rFonts w:ascii="Arial" w:hAnsi="Arial" w:cs="Arial"/>
        </w:rPr>
        <w:t xml:space="preserve"> as the </w:t>
      </w:r>
      <w:hyperlink r:id="rId14" w:history="1">
        <w:r w:rsidRPr="00147066">
          <w:rPr>
            <w:rStyle w:val="Hyperlink"/>
            <w:rFonts w:ascii="Arial" w:hAnsi="Arial" w:cs="Arial"/>
          </w:rPr>
          <w:t>UL</w:t>
        </w:r>
        <w:r w:rsidRPr="00147066">
          <w:rPr>
            <w:rStyle w:val="Hyperlink"/>
            <w:rFonts w:ascii="Arial" w:hAnsi="Arial" w:cs="Arial"/>
          </w:rPr>
          <w:t>2</w:t>
        </w:r>
        <w:r w:rsidRPr="00147066">
          <w:rPr>
            <w:rStyle w:val="Hyperlink"/>
            <w:rFonts w:ascii="Arial" w:hAnsi="Arial" w:cs="Arial"/>
          </w:rPr>
          <w:t>640</w:t>
        </w:r>
      </w:hyperlink>
      <w:r>
        <w:rPr>
          <w:rFonts w:ascii="Arial" w:hAnsi="Arial" w:cs="Arial"/>
        </w:rPr>
        <w:t xml:space="preserve"> standard, and through Power Assure.</w:t>
      </w:r>
      <w:r w:rsidR="00814458">
        <w:rPr>
          <w:rFonts w:ascii="Arial" w:hAnsi="Arial" w:cs="Arial"/>
        </w:rPr>
        <w:t xml:space="preserve"> </w:t>
      </w:r>
      <w:r w:rsidR="00A4630D">
        <w:rPr>
          <w:rFonts w:ascii="Arial" w:hAnsi="Arial" w:cs="Arial"/>
        </w:rPr>
        <w:t xml:space="preserve"> </w:t>
      </w:r>
    </w:p>
    <w:p w:rsidR="001859F9" w:rsidRPr="007B695F" w:rsidRDefault="001859F9" w:rsidP="00716207">
      <w:pPr>
        <w:pStyle w:val="my"/>
        <w:spacing w:before="0" w:beforeAutospacing="0" w:after="0" w:afterAutospacing="0" w:line="240" w:lineRule="auto"/>
        <w:ind w:right="302"/>
        <w:rPr>
          <w:b/>
          <w:bCs/>
          <w:color w:val="auto"/>
          <w:sz w:val="22"/>
          <w:szCs w:val="22"/>
        </w:rPr>
      </w:pPr>
    </w:p>
    <w:p w:rsidR="000D3444" w:rsidRPr="00DB6CBD" w:rsidRDefault="000D3444" w:rsidP="00DB6CBD">
      <w:pPr>
        <w:pStyle w:val="my"/>
        <w:spacing w:before="0" w:beforeAutospacing="0" w:after="0" w:afterAutospacing="0" w:line="240" w:lineRule="auto"/>
        <w:ind w:right="302"/>
        <w:rPr>
          <w:color w:val="auto"/>
          <w:sz w:val="22"/>
          <w:szCs w:val="22"/>
        </w:rPr>
      </w:pPr>
      <w:r w:rsidRPr="008175CD">
        <w:rPr>
          <w:b/>
          <w:bCs/>
          <w:color w:val="444444"/>
          <w:sz w:val="22"/>
          <w:szCs w:val="22"/>
          <w:lang w:val="en"/>
        </w:rPr>
        <w:t>About Low Power Company, Inc.</w:t>
      </w:r>
      <w:r w:rsidRPr="008175CD">
        <w:rPr>
          <w:color w:val="444444"/>
          <w:sz w:val="22"/>
          <w:szCs w:val="22"/>
          <w:lang w:val="en"/>
        </w:rPr>
        <w:t xml:space="preserve"> </w:t>
      </w:r>
      <w:r w:rsidR="00DB6CBD" w:rsidRPr="002F6870">
        <w:rPr>
          <w:color w:val="auto"/>
          <w:sz w:val="22"/>
          <w:szCs w:val="22"/>
        </w:rPr>
        <w:t>(</w:t>
      </w:r>
      <w:hyperlink r:id="rId15" w:history="1">
        <w:r w:rsidR="00DB6CBD" w:rsidRPr="00DB6CBD">
          <w:rPr>
            <w:rStyle w:val="Hyperlink"/>
            <w:sz w:val="22"/>
            <w:szCs w:val="22"/>
          </w:rPr>
          <w:t>www.lopoco.com</w:t>
        </w:r>
      </w:hyperlink>
      <w:r w:rsidR="00DB6CBD" w:rsidRPr="002F6870">
        <w:rPr>
          <w:color w:val="auto"/>
          <w:sz w:val="22"/>
          <w:szCs w:val="22"/>
        </w:rPr>
        <w:t>)</w:t>
      </w:r>
    </w:p>
    <w:p w:rsidR="000D3444" w:rsidRPr="008175CD" w:rsidRDefault="000D3444" w:rsidP="00DB6CBD">
      <w:pPr>
        <w:pStyle w:val="NormalWeb"/>
        <w:spacing w:before="0" w:beforeAutospacing="0" w:after="0" w:afterAutospacing="0"/>
        <w:jc w:val="both"/>
        <w:rPr>
          <w:rFonts w:ascii="Arial" w:hAnsi="Arial" w:cs="Arial"/>
          <w:color w:val="444444"/>
          <w:sz w:val="22"/>
          <w:szCs w:val="22"/>
          <w:lang w:val="en"/>
        </w:rPr>
      </w:pPr>
      <w:proofErr w:type="spellStart"/>
      <w:r w:rsidRPr="008175CD">
        <w:rPr>
          <w:rFonts w:ascii="Arial" w:hAnsi="Arial" w:cs="Arial"/>
          <w:color w:val="444444"/>
          <w:sz w:val="22"/>
          <w:szCs w:val="22"/>
          <w:lang w:val="en"/>
        </w:rPr>
        <w:t>Lopoco</w:t>
      </w:r>
      <w:proofErr w:type="spellEnd"/>
      <w:r w:rsidRPr="008175CD">
        <w:rPr>
          <w:rFonts w:ascii="Arial" w:hAnsi="Arial" w:cs="Arial"/>
          <w:color w:val="444444"/>
          <w:sz w:val="22"/>
          <w:szCs w:val="22"/>
          <w:lang w:val="en"/>
        </w:rPr>
        <w:t xml:space="preserve"> designs and manufactures ultra-efficient servers that provide substantial energy and cost savings without sacrificing performance. </w:t>
      </w:r>
      <w:proofErr w:type="spellStart"/>
      <w:r w:rsidRPr="008175CD">
        <w:rPr>
          <w:rFonts w:ascii="Arial" w:hAnsi="Arial" w:cs="Arial"/>
          <w:color w:val="444444"/>
          <w:sz w:val="22"/>
          <w:szCs w:val="22"/>
          <w:lang w:val="en"/>
        </w:rPr>
        <w:t>Lopoco’s</w:t>
      </w:r>
      <w:proofErr w:type="spellEnd"/>
      <w:r w:rsidRPr="008175CD">
        <w:rPr>
          <w:rFonts w:ascii="Arial" w:hAnsi="Arial" w:cs="Arial"/>
          <w:color w:val="444444"/>
          <w:sz w:val="22"/>
          <w:szCs w:val="22"/>
          <w:lang w:val="en"/>
        </w:rPr>
        <w:t xml:space="preserve"> servers are built on proven technology without costly custom chips or non-standard form factors. Companies from large data centers to SMBs are wilting under the energy costs of power-hungry servers, which typically spend more than 90% of their life at idle. </w:t>
      </w:r>
      <w:proofErr w:type="spellStart"/>
      <w:r w:rsidRPr="008175CD">
        <w:rPr>
          <w:rFonts w:ascii="Arial" w:hAnsi="Arial" w:cs="Arial"/>
          <w:color w:val="444444"/>
          <w:sz w:val="22"/>
          <w:szCs w:val="22"/>
          <w:lang w:val="en"/>
        </w:rPr>
        <w:t>Lopoco</w:t>
      </w:r>
      <w:proofErr w:type="spellEnd"/>
      <w:r w:rsidRPr="008175CD">
        <w:rPr>
          <w:rFonts w:ascii="Arial" w:hAnsi="Arial" w:cs="Arial"/>
          <w:color w:val="444444"/>
          <w:sz w:val="22"/>
          <w:szCs w:val="22"/>
          <w:lang w:val="en"/>
        </w:rPr>
        <w:t xml:space="preserve"> has engineered low power servers which use 20% of the energy and 50% of the space of conventional servers. When HVAC cost savings, higher availability and better opportunity costs are factored in, </w:t>
      </w:r>
      <w:proofErr w:type="spellStart"/>
      <w:r w:rsidRPr="008175CD">
        <w:rPr>
          <w:rFonts w:ascii="Arial" w:hAnsi="Arial" w:cs="Arial"/>
          <w:color w:val="444444"/>
          <w:sz w:val="22"/>
          <w:szCs w:val="22"/>
          <w:lang w:val="en"/>
        </w:rPr>
        <w:t>Lopoco</w:t>
      </w:r>
      <w:proofErr w:type="spellEnd"/>
      <w:r w:rsidRPr="008175CD">
        <w:rPr>
          <w:rFonts w:ascii="Arial" w:hAnsi="Arial" w:cs="Arial"/>
          <w:color w:val="444444"/>
          <w:sz w:val="22"/>
          <w:szCs w:val="22"/>
          <w:lang w:val="en"/>
        </w:rPr>
        <w:t xml:space="preserve"> servers are a perfect solution for today’s computing needs. </w:t>
      </w:r>
    </w:p>
    <w:p w:rsidR="002C5E05" w:rsidRDefault="002C5E05" w:rsidP="00716207">
      <w:pPr>
        <w:pStyle w:val="my"/>
        <w:spacing w:before="0" w:beforeAutospacing="0" w:after="0" w:afterAutospacing="0" w:line="240" w:lineRule="auto"/>
        <w:ind w:right="302"/>
        <w:rPr>
          <w:b/>
          <w:bCs/>
          <w:color w:val="auto"/>
          <w:sz w:val="22"/>
          <w:szCs w:val="22"/>
        </w:rPr>
      </w:pPr>
    </w:p>
    <w:p w:rsidR="002C5E05" w:rsidRDefault="002C5E05" w:rsidP="00716207">
      <w:pPr>
        <w:pStyle w:val="my"/>
        <w:spacing w:before="0" w:beforeAutospacing="0" w:after="0" w:afterAutospacing="0" w:line="240" w:lineRule="auto"/>
        <w:ind w:right="302"/>
        <w:rPr>
          <w:b/>
          <w:bCs/>
          <w:color w:val="auto"/>
          <w:sz w:val="22"/>
          <w:szCs w:val="22"/>
        </w:rPr>
      </w:pPr>
    </w:p>
    <w:p w:rsidR="002C5E05" w:rsidRPr="002C5E05" w:rsidRDefault="002F6870" w:rsidP="00716207">
      <w:pPr>
        <w:pStyle w:val="my"/>
        <w:spacing w:before="0" w:beforeAutospacing="0" w:after="0" w:afterAutospacing="0" w:line="240" w:lineRule="auto"/>
        <w:ind w:right="302"/>
        <w:rPr>
          <w:color w:val="auto"/>
          <w:sz w:val="22"/>
          <w:szCs w:val="22"/>
        </w:rPr>
      </w:pPr>
      <w:r w:rsidRPr="002F6870">
        <w:rPr>
          <w:b/>
          <w:bCs/>
          <w:color w:val="auto"/>
          <w:sz w:val="22"/>
          <w:szCs w:val="22"/>
        </w:rPr>
        <w:t xml:space="preserve">About Power Assure </w:t>
      </w:r>
      <w:r w:rsidRPr="002F6870">
        <w:rPr>
          <w:color w:val="auto"/>
          <w:sz w:val="22"/>
          <w:szCs w:val="22"/>
        </w:rPr>
        <w:t>(</w:t>
      </w:r>
      <w:hyperlink r:id="rId16" w:history="1">
        <w:r w:rsidRPr="002F6870">
          <w:rPr>
            <w:rStyle w:val="Hyperlink"/>
            <w:sz w:val="22"/>
            <w:szCs w:val="22"/>
          </w:rPr>
          <w:t>www.powerassure.com</w:t>
        </w:r>
      </w:hyperlink>
      <w:r w:rsidRPr="002F6870">
        <w:rPr>
          <w:color w:val="auto"/>
          <w:sz w:val="22"/>
          <w:szCs w:val="22"/>
        </w:rPr>
        <w:t>)</w:t>
      </w:r>
    </w:p>
    <w:p w:rsidR="00BC514F" w:rsidRDefault="003F5F59" w:rsidP="00DB6CBD">
      <w:pPr>
        <w:pStyle w:val="my"/>
        <w:spacing w:before="0" w:beforeAutospacing="0" w:after="0" w:afterAutospacing="0" w:line="240" w:lineRule="auto"/>
        <w:ind w:right="302"/>
        <w:jc w:val="both"/>
        <w:rPr>
          <w:color w:val="000000"/>
          <w:sz w:val="22"/>
          <w:szCs w:val="22"/>
        </w:rPr>
      </w:pPr>
      <w:r w:rsidRPr="00CB7A7D">
        <w:rPr>
          <w:sz w:val="22"/>
          <w:lang w:val="en-GB"/>
        </w:rPr>
        <w:t>Power Assure is a lead</w:t>
      </w:r>
      <w:r w:rsidR="00BC514F">
        <w:rPr>
          <w:sz w:val="22"/>
          <w:lang w:val="en-GB"/>
        </w:rPr>
        <w:t xml:space="preserve">ing developer of software-defined power solutions that mitigate data </w:t>
      </w:r>
      <w:proofErr w:type="spellStart"/>
      <w:r w:rsidR="00BC514F">
        <w:rPr>
          <w:sz w:val="22"/>
          <w:lang w:val="en-GB"/>
        </w:rPr>
        <w:t>center</w:t>
      </w:r>
      <w:proofErr w:type="spellEnd"/>
      <w:r w:rsidR="00BC514F">
        <w:rPr>
          <w:sz w:val="22"/>
          <w:lang w:val="en-GB"/>
        </w:rPr>
        <w:t xml:space="preserve"> power risk for large enterprises, government agencies and managed service providers; and add value to third party DCIM and application management suites through OEM and integration partnerships.  </w:t>
      </w:r>
      <w:r w:rsidR="00FE7DF6" w:rsidRPr="005842C6">
        <w:rPr>
          <w:sz w:val="22"/>
          <w:szCs w:val="22"/>
        </w:rPr>
        <w:t xml:space="preserve">Power </w:t>
      </w:r>
      <w:proofErr w:type="spellStart"/>
      <w:r w:rsidR="00FE7DF6" w:rsidRPr="005842C6">
        <w:rPr>
          <w:sz w:val="22"/>
          <w:szCs w:val="22"/>
        </w:rPr>
        <w:t>Assure’s</w:t>
      </w:r>
      <w:proofErr w:type="spellEnd"/>
      <w:r w:rsidR="00FE7DF6" w:rsidRPr="005842C6">
        <w:rPr>
          <w:sz w:val="22"/>
          <w:szCs w:val="22"/>
        </w:rPr>
        <w:t xml:space="preserve"> patented Software Defined Power implementation brings together application monitoring, IT management, DCIM and power measurement,</w:t>
      </w:r>
      <w:r w:rsidR="00FE7DF6" w:rsidRPr="005204B4">
        <w:rPr>
          <w:sz w:val="22"/>
          <w:szCs w:val="22"/>
        </w:rPr>
        <w:t xml:space="preserve"> </w:t>
      </w:r>
      <w:r w:rsidR="00FE7DF6" w:rsidRPr="005842C6">
        <w:rPr>
          <w:sz w:val="22"/>
          <w:szCs w:val="22"/>
        </w:rPr>
        <w:t>adding enterprise scale automation, analytics and market intelligence to produce the first truly integrated solution on the market.</w:t>
      </w:r>
      <w:r w:rsidR="00FE7DF6" w:rsidRPr="005204B4">
        <w:rPr>
          <w:sz w:val="22"/>
          <w:szCs w:val="22"/>
        </w:rPr>
        <w:t xml:space="preserve">  </w:t>
      </w:r>
      <w:r w:rsidR="00BC514F" w:rsidRPr="00EE0D6E">
        <w:rPr>
          <w:color w:val="000000"/>
          <w:sz w:val="22"/>
          <w:szCs w:val="22"/>
        </w:rPr>
        <w:t xml:space="preserve">Headquartered in Santa Clara, CA, the company is privately held with funding from ABB Technology Ventures, Dominion Energy Technologies, Draper Fisher Jurvetson, Good Energies, Point Judith Capital, and a grant from the Department of Energy. Power Assure partners include ABB, Cisco, Dell, IBM, </w:t>
      </w:r>
      <w:proofErr w:type="gramStart"/>
      <w:r w:rsidR="00BC514F" w:rsidRPr="00EE0D6E">
        <w:rPr>
          <w:color w:val="000000"/>
          <w:sz w:val="22"/>
          <w:szCs w:val="22"/>
        </w:rPr>
        <w:t>In</w:t>
      </w:r>
      <w:proofErr w:type="gramEnd"/>
      <w:r w:rsidR="00BC514F" w:rsidRPr="00EE0D6E">
        <w:rPr>
          <w:color w:val="000000"/>
          <w:sz w:val="22"/>
          <w:szCs w:val="22"/>
        </w:rPr>
        <w:t xml:space="preserve">-Q-Tel, PARC, Raritan, UL and VMware. </w:t>
      </w:r>
    </w:p>
    <w:p w:rsidR="00250E4A" w:rsidRPr="007B695F" w:rsidRDefault="00250E4A" w:rsidP="00716207">
      <w:pPr>
        <w:pStyle w:val="my"/>
        <w:spacing w:before="0" w:beforeAutospacing="0" w:after="0" w:afterAutospacing="0" w:line="240" w:lineRule="auto"/>
        <w:ind w:right="300"/>
        <w:rPr>
          <w:color w:val="auto"/>
          <w:sz w:val="22"/>
          <w:szCs w:val="22"/>
        </w:rPr>
      </w:pPr>
    </w:p>
    <w:p w:rsidR="00250E4A" w:rsidRDefault="00250E4A" w:rsidP="00716207">
      <w:pPr>
        <w:spacing w:after="0" w:line="240" w:lineRule="auto"/>
        <w:rPr>
          <w:rFonts w:ascii="Arial" w:hAnsi="Arial" w:cs="Arial"/>
        </w:rPr>
      </w:pPr>
    </w:p>
    <w:p w:rsidR="00D10C8B" w:rsidRPr="00A15140" w:rsidRDefault="00D10C8B" w:rsidP="00716207">
      <w:pPr>
        <w:pStyle w:val="my"/>
        <w:spacing w:before="0" w:beforeAutospacing="0" w:after="0" w:afterAutospacing="0" w:line="240" w:lineRule="auto"/>
        <w:ind w:right="302"/>
        <w:rPr>
          <w:color w:val="000000"/>
          <w:sz w:val="22"/>
          <w:szCs w:val="22"/>
        </w:rPr>
      </w:pPr>
      <w:r w:rsidRPr="00984D9D">
        <w:rPr>
          <w:color w:val="000000"/>
          <w:sz w:val="22"/>
          <w:szCs w:val="22"/>
        </w:rPr>
        <w:t>Stay</w:t>
      </w:r>
      <w:r>
        <w:rPr>
          <w:color w:val="000000"/>
          <w:sz w:val="22"/>
          <w:szCs w:val="22"/>
        </w:rPr>
        <w:t xml:space="preserve"> connected with Power Assure on </w:t>
      </w:r>
      <w:hyperlink r:id="rId17" w:history="1">
        <w:r w:rsidRPr="00A15140">
          <w:rPr>
            <w:rStyle w:val="Hyperlink"/>
            <w:sz w:val="22"/>
            <w:szCs w:val="22"/>
          </w:rPr>
          <w:t>Twitter</w:t>
        </w:r>
      </w:hyperlink>
      <w:r>
        <w:rPr>
          <w:sz w:val="22"/>
          <w:szCs w:val="22"/>
        </w:rPr>
        <w:t xml:space="preserve">, </w:t>
      </w:r>
      <w:hyperlink r:id="rId18" w:history="1">
        <w:r w:rsidRPr="00A15140">
          <w:rPr>
            <w:rStyle w:val="Hyperlink"/>
            <w:sz w:val="22"/>
            <w:szCs w:val="22"/>
          </w:rPr>
          <w:t>Facebook</w:t>
        </w:r>
      </w:hyperlink>
      <w:r>
        <w:rPr>
          <w:sz w:val="22"/>
          <w:szCs w:val="22"/>
        </w:rPr>
        <w:t xml:space="preserve"> and </w:t>
      </w:r>
      <w:hyperlink r:id="rId19" w:history="1">
        <w:r w:rsidRPr="00A15140">
          <w:rPr>
            <w:rStyle w:val="Hyperlink"/>
            <w:sz w:val="22"/>
            <w:szCs w:val="22"/>
          </w:rPr>
          <w:t>LinkedIn</w:t>
        </w:r>
      </w:hyperlink>
      <w:r>
        <w:rPr>
          <w:rStyle w:val="Hyperlink"/>
          <w:sz w:val="22"/>
          <w:szCs w:val="22"/>
        </w:rPr>
        <w:t>.</w:t>
      </w:r>
    </w:p>
    <w:p w:rsidR="00D10C8B" w:rsidRPr="007B695F" w:rsidRDefault="00D10C8B" w:rsidP="00716207">
      <w:pPr>
        <w:spacing w:after="0" w:line="240" w:lineRule="auto"/>
        <w:rPr>
          <w:rFonts w:ascii="Arial" w:hAnsi="Arial" w:cs="Arial"/>
        </w:rPr>
      </w:pPr>
    </w:p>
    <w:p w:rsidR="00250E4A" w:rsidRPr="007B695F" w:rsidRDefault="00250E4A" w:rsidP="00716207">
      <w:pPr>
        <w:spacing w:after="0" w:line="240" w:lineRule="auto"/>
        <w:jc w:val="center"/>
        <w:rPr>
          <w:rFonts w:ascii="Arial" w:hAnsi="Arial" w:cs="Arial"/>
        </w:rPr>
      </w:pPr>
      <w:r w:rsidRPr="007B695F">
        <w:rPr>
          <w:rFonts w:ascii="Arial" w:hAnsi="Arial" w:cs="Arial"/>
        </w:rPr>
        <w:t># # #</w:t>
      </w:r>
    </w:p>
    <w:p w:rsidR="00250E4A" w:rsidRPr="007B695F" w:rsidRDefault="00250E4A" w:rsidP="00716207">
      <w:pPr>
        <w:spacing w:after="0" w:line="240" w:lineRule="auto"/>
        <w:rPr>
          <w:rFonts w:ascii="Arial" w:hAnsi="Arial" w:cs="Arial"/>
        </w:rPr>
      </w:pPr>
    </w:p>
    <w:p w:rsidR="00073935" w:rsidRPr="007B695F" w:rsidRDefault="00073935" w:rsidP="00250E4A">
      <w:pPr>
        <w:pStyle w:val="BodyText"/>
        <w:spacing w:line="240" w:lineRule="auto"/>
        <w:rPr>
          <w:rFonts w:ascii="Arial" w:hAnsi="Arial" w:cs="Arial"/>
          <w:i/>
          <w:sz w:val="22"/>
          <w:szCs w:val="22"/>
        </w:rPr>
      </w:pPr>
    </w:p>
    <w:p w:rsidR="00250E4A" w:rsidRPr="007B695F" w:rsidRDefault="00250E4A" w:rsidP="00250E4A">
      <w:pPr>
        <w:pStyle w:val="BodyText"/>
        <w:spacing w:line="240" w:lineRule="auto"/>
        <w:rPr>
          <w:rFonts w:ascii="Arial" w:hAnsi="Arial" w:cs="Arial"/>
          <w:i/>
          <w:sz w:val="22"/>
          <w:szCs w:val="22"/>
        </w:rPr>
      </w:pPr>
      <w:r w:rsidRPr="007B695F">
        <w:rPr>
          <w:rFonts w:ascii="Arial" w:hAnsi="Arial" w:cs="Arial"/>
          <w:i/>
          <w:sz w:val="22"/>
          <w:szCs w:val="22"/>
        </w:rPr>
        <w:t xml:space="preserve">Power Assure </w:t>
      </w:r>
      <w:r w:rsidR="003C6395">
        <w:rPr>
          <w:rFonts w:ascii="Arial" w:hAnsi="Arial" w:cs="Arial"/>
          <w:i/>
          <w:sz w:val="22"/>
          <w:szCs w:val="22"/>
        </w:rPr>
        <w:t>and PAR</w:t>
      </w:r>
      <w:r w:rsidR="003C6395" w:rsidRPr="003C6395">
        <w:rPr>
          <w:rFonts w:ascii="Arial" w:hAnsi="Arial" w:cs="Arial"/>
          <w:i/>
          <w:sz w:val="22"/>
          <w:szCs w:val="22"/>
          <w:vertAlign w:val="superscript"/>
        </w:rPr>
        <w:t>4</w:t>
      </w:r>
      <w:r w:rsidR="003C6395">
        <w:rPr>
          <w:rFonts w:ascii="Arial" w:hAnsi="Arial" w:cs="Arial"/>
          <w:i/>
          <w:sz w:val="22"/>
          <w:szCs w:val="22"/>
        </w:rPr>
        <w:t xml:space="preserve"> are </w:t>
      </w:r>
      <w:r w:rsidRPr="007B695F">
        <w:rPr>
          <w:rFonts w:ascii="Arial" w:hAnsi="Arial" w:cs="Arial"/>
          <w:i/>
          <w:sz w:val="22"/>
          <w:szCs w:val="22"/>
        </w:rPr>
        <w:t>registered trademark</w:t>
      </w:r>
      <w:r w:rsidR="00147066">
        <w:rPr>
          <w:rFonts w:ascii="Arial" w:hAnsi="Arial" w:cs="Arial"/>
          <w:i/>
          <w:sz w:val="22"/>
          <w:szCs w:val="22"/>
        </w:rPr>
        <w:t>s</w:t>
      </w:r>
      <w:r w:rsidRPr="007B695F">
        <w:rPr>
          <w:rFonts w:ascii="Arial" w:hAnsi="Arial" w:cs="Arial"/>
          <w:i/>
          <w:sz w:val="22"/>
          <w:szCs w:val="22"/>
        </w:rPr>
        <w:t xml:space="preserve"> of Power Assure, Inc.  All </w:t>
      </w:r>
      <w:r w:rsidR="00147066">
        <w:rPr>
          <w:rFonts w:ascii="Arial" w:hAnsi="Arial" w:cs="Arial"/>
          <w:i/>
          <w:sz w:val="22"/>
          <w:szCs w:val="22"/>
        </w:rPr>
        <w:t xml:space="preserve">other </w:t>
      </w:r>
      <w:r w:rsidRPr="007B695F">
        <w:rPr>
          <w:rFonts w:ascii="Arial" w:hAnsi="Arial" w:cs="Arial"/>
          <w:i/>
          <w:sz w:val="22"/>
          <w:szCs w:val="22"/>
        </w:rPr>
        <w:t>product names and references remain the trademarks or registered trademarks of their respective owners.</w:t>
      </w:r>
    </w:p>
    <w:p w:rsidR="00250E4A" w:rsidRPr="007B695F" w:rsidRDefault="00250E4A" w:rsidP="00250E4A">
      <w:pPr>
        <w:spacing w:after="0" w:line="240" w:lineRule="auto"/>
        <w:rPr>
          <w:rFonts w:ascii="Arial" w:hAnsi="Arial" w:cs="Arial"/>
        </w:rPr>
      </w:pPr>
    </w:p>
    <w:p w:rsidR="00250E4A" w:rsidRPr="007B695F" w:rsidRDefault="00250E4A" w:rsidP="00250E4A">
      <w:pPr>
        <w:spacing w:after="0" w:line="240" w:lineRule="auto"/>
        <w:rPr>
          <w:rFonts w:ascii="Arial" w:hAnsi="Arial" w:cs="Arial"/>
          <w:b/>
        </w:rPr>
      </w:pPr>
      <w:r w:rsidRPr="007B695F">
        <w:rPr>
          <w:rFonts w:ascii="Arial" w:hAnsi="Arial" w:cs="Arial"/>
          <w:b/>
        </w:rPr>
        <w:t>Contact:</w:t>
      </w:r>
    </w:p>
    <w:p w:rsidR="00250E4A" w:rsidRPr="007B695F" w:rsidRDefault="00250E4A" w:rsidP="00250E4A">
      <w:pPr>
        <w:spacing w:after="0" w:line="240" w:lineRule="auto"/>
        <w:rPr>
          <w:rFonts w:ascii="Arial" w:hAnsi="Arial" w:cs="Arial"/>
        </w:rPr>
      </w:pPr>
      <w:r w:rsidRPr="007B695F">
        <w:rPr>
          <w:rFonts w:ascii="Arial" w:hAnsi="Arial" w:cs="Arial"/>
        </w:rPr>
        <w:t>Beth Winkowski</w:t>
      </w:r>
    </w:p>
    <w:p w:rsidR="00250E4A" w:rsidRPr="007B695F" w:rsidRDefault="00250E4A" w:rsidP="00250E4A">
      <w:pPr>
        <w:spacing w:after="0" w:line="240" w:lineRule="auto"/>
        <w:rPr>
          <w:rFonts w:ascii="Arial" w:hAnsi="Arial" w:cs="Arial"/>
        </w:rPr>
      </w:pPr>
      <w:r w:rsidRPr="007B695F">
        <w:rPr>
          <w:rFonts w:ascii="Arial" w:hAnsi="Arial" w:cs="Arial"/>
        </w:rPr>
        <w:t>Power Assure</w:t>
      </w:r>
      <w:r w:rsidR="00147066">
        <w:rPr>
          <w:rFonts w:ascii="Arial" w:hAnsi="Arial" w:cs="Arial"/>
        </w:rPr>
        <w:t>, Inc.</w:t>
      </w:r>
    </w:p>
    <w:p w:rsidR="00250E4A" w:rsidRPr="007B695F" w:rsidRDefault="00250E4A" w:rsidP="00250E4A">
      <w:pPr>
        <w:spacing w:after="0" w:line="240" w:lineRule="auto"/>
        <w:rPr>
          <w:rFonts w:ascii="Arial" w:hAnsi="Arial" w:cs="Arial"/>
        </w:rPr>
      </w:pPr>
      <w:r w:rsidRPr="007B695F">
        <w:rPr>
          <w:rFonts w:ascii="Arial" w:hAnsi="Arial" w:cs="Arial"/>
        </w:rPr>
        <w:t>Phone:  978-649-7189</w:t>
      </w:r>
    </w:p>
    <w:p w:rsidR="00250E4A" w:rsidRPr="007B695F" w:rsidRDefault="00250E4A" w:rsidP="00250E4A">
      <w:pPr>
        <w:spacing w:after="0" w:line="240" w:lineRule="auto"/>
        <w:rPr>
          <w:rFonts w:ascii="Arial" w:hAnsi="Arial" w:cs="Arial"/>
        </w:rPr>
      </w:pPr>
      <w:r w:rsidRPr="007B695F">
        <w:rPr>
          <w:rFonts w:ascii="Arial" w:hAnsi="Arial" w:cs="Arial"/>
        </w:rPr>
        <w:t xml:space="preserve">Email:  </w:t>
      </w:r>
      <w:hyperlink r:id="rId20" w:history="1">
        <w:r w:rsidRPr="007B695F">
          <w:rPr>
            <w:rStyle w:val="Hyperlink"/>
            <w:rFonts w:ascii="Arial" w:hAnsi="Arial" w:cs="Arial"/>
          </w:rPr>
          <w:t>beth@powerassure.com</w:t>
        </w:r>
      </w:hyperlink>
    </w:p>
    <w:p w:rsidR="00250E4A" w:rsidRPr="007B695F" w:rsidRDefault="00250E4A" w:rsidP="00250E4A">
      <w:pPr>
        <w:pStyle w:val="my"/>
        <w:spacing w:before="0" w:beforeAutospacing="0" w:after="0" w:afterAutospacing="0" w:line="240" w:lineRule="auto"/>
        <w:ind w:right="302"/>
        <w:rPr>
          <w:b/>
          <w:bCs/>
          <w:color w:val="auto"/>
          <w:sz w:val="22"/>
          <w:szCs w:val="22"/>
        </w:rPr>
      </w:pPr>
    </w:p>
    <w:p w:rsidR="00250E4A" w:rsidRPr="007B695F" w:rsidRDefault="00250E4A" w:rsidP="00250E4A">
      <w:pPr>
        <w:pStyle w:val="my"/>
        <w:spacing w:before="0" w:beforeAutospacing="0" w:after="0" w:afterAutospacing="0" w:line="240" w:lineRule="auto"/>
        <w:ind w:right="302"/>
        <w:rPr>
          <w:b/>
          <w:bCs/>
          <w:color w:val="auto"/>
          <w:sz w:val="22"/>
          <w:szCs w:val="22"/>
        </w:rPr>
      </w:pPr>
    </w:p>
    <w:p w:rsidR="00250E4A" w:rsidRPr="007B695F" w:rsidRDefault="00250E4A" w:rsidP="00250E4A">
      <w:pPr>
        <w:spacing w:after="0" w:line="360" w:lineRule="auto"/>
        <w:rPr>
          <w:rFonts w:ascii="Arial" w:eastAsia="Times New Roman" w:hAnsi="Arial" w:cs="Arial"/>
          <w:color w:val="000000"/>
        </w:rPr>
      </w:pPr>
    </w:p>
    <w:sectPr w:rsidR="00250E4A" w:rsidRPr="007B695F" w:rsidSect="00F601B3">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8D2" w:rsidRDefault="005068D2" w:rsidP="00D10C8B">
      <w:pPr>
        <w:spacing w:after="0" w:line="240" w:lineRule="auto"/>
      </w:pPr>
      <w:r>
        <w:separator/>
      </w:r>
    </w:p>
  </w:endnote>
  <w:endnote w:type="continuationSeparator" w:id="0">
    <w:p w:rsidR="005068D2" w:rsidRDefault="005068D2" w:rsidP="00D10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65 Medium">
    <w:altName w:val="Helvetica 65 Medium"/>
    <w:panose1 w:val="00000000000000000000"/>
    <w:charset w:val="00"/>
    <w:family w:val="swiss"/>
    <w:notTrueType/>
    <w:pitch w:val="default"/>
    <w:sig w:usb0="00000003" w:usb1="00000000" w:usb2="00000000" w:usb3="00000000" w:csb0="00000001"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C8B" w:rsidRDefault="00D10C8B">
    <w:pPr>
      <w:pStyle w:val="Footer"/>
    </w:pPr>
    <w:r>
      <w:tab/>
    </w:r>
    <w:r>
      <w:tab/>
    </w:r>
    <w:r w:rsidRPr="00716207">
      <w:rPr>
        <w:color w:val="92D050"/>
      </w:rPr>
      <w:t>www.PowerAssure.com</w:t>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8D2" w:rsidRDefault="005068D2" w:rsidP="00D10C8B">
      <w:pPr>
        <w:spacing w:after="0" w:line="240" w:lineRule="auto"/>
      </w:pPr>
      <w:r>
        <w:separator/>
      </w:r>
    </w:p>
  </w:footnote>
  <w:footnote w:type="continuationSeparator" w:id="0">
    <w:p w:rsidR="005068D2" w:rsidRDefault="005068D2" w:rsidP="00D10C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C8B" w:rsidRDefault="00D10C8B">
    <w:pPr>
      <w:pStyle w:val="Header"/>
    </w:pPr>
    <w:r>
      <w:tab/>
    </w:r>
    <w:r>
      <w:tab/>
    </w:r>
    <w:r w:rsidRPr="001C4D75">
      <w:rPr>
        <w:noProof/>
        <w:lang w:val="en-GB" w:eastAsia="en-GB"/>
      </w:rPr>
      <w:drawing>
        <wp:inline distT="0" distB="0" distL="0" distR="0" wp14:anchorId="7B020B08" wp14:editId="186E20E1">
          <wp:extent cx="1752600" cy="323849"/>
          <wp:effectExtent l="19050" t="0" r="0" b="0"/>
          <wp:docPr id="8" name="Picture 2" descr="PA_logo_P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_logo_PC.tif"/>
                  <pic:cNvPicPr/>
                </pic:nvPicPr>
                <pic:blipFill>
                  <a:blip r:embed="rId1"/>
                  <a:stretch>
                    <a:fillRect/>
                  </a:stretch>
                </pic:blipFill>
                <pic:spPr>
                  <a:xfrm>
                    <a:off x="0" y="0"/>
                    <a:ext cx="1752600" cy="32384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B6B4B"/>
    <w:multiLevelType w:val="hybridMultilevel"/>
    <w:tmpl w:val="B06CB37C"/>
    <w:lvl w:ilvl="0" w:tplc="497A3FDE">
      <w:numFmt w:val="bullet"/>
      <w:lvlText w:val="-"/>
      <w:lvlJc w:val="left"/>
      <w:pPr>
        <w:ind w:left="720" w:hanging="360"/>
      </w:pPr>
      <w:rPr>
        <w:rFonts w:ascii="Calibri" w:eastAsia="Calibr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67697C54"/>
    <w:multiLevelType w:val="multilevel"/>
    <w:tmpl w:val="E07A4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CD27AC"/>
    <w:multiLevelType w:val="hybridMultilevel"/>
    <w:tmpl w:val="40C420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67670D"/>
    <w:multiLevelType w:val="hybridMultilevel"/>
    <w:tmpl w:val="768C3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110"/>
    <w:rsid w:val="000033A7"/>
    <w:rsid w:val="00031C16"/>
    <w:rsid w:val="00034CFD"/>
    <w:rsid w:val="00073935"/>
    <w:rsid w:val="000D3444"/>
    <w:rsid w:val="000F2CE6"/>
    <w:rsid w:val="000F59E9"/>
    <w:rsid w:val="000F63E5"/>
    <w:rsid w:val="00147066"/>
    <w:rsid w:val="00147F9B"/>
    <w:rsid w:val="00175CAF"/>
    <w:rsid w:val="00176454"/>
    <w:rsid w:val="00185753"/>
    <w:rsid w:val="001859F9"/>
    <w:rsid w:val="001A3E23"/>
    <w:rsid w:val="001D4242"/>
    <w:rsid w:val="001F79DD"/>
    <w:rsid w:val="00250E4A"/>
    <w:rsid w:val="00262564"/>
    <w:rsid w:val="002B108F"/>
    <w:rsid w:val="002C5E05"/>
    <w:rsid w:val="002F5AB3"/>
    <w:rsid w:val="002F6870"/>
    <w:rsid w:val="0030294A"/>
    <w:rsid w:val="003479F2"/>
    <w:rsid w:val="0035056C"/>
    <w:rsid w:val="003524A8"/>
    <w:rsid w:val="0036258C"/>
    <w:rsid w:val="0038059A"/>
    <w:rsid w:val="00383156"/>
    <w:rsid w:val="003A5D83"/>
    <w:rsid w:val="003C6395"/>
    <w:rsid w:val="003E33DC"/>
    <w:rsid w:val="003F5F59"/>
    <w:rsid w:val="00402CDC"/>
    <w:rsid w:val="00463D63"/>
    <w:rsid w:val="00464C28"/>
    <w:rsid w:val="0047197B"/>
    <w:rsid w:val="00482FBA"/>
    <w:rsid w:val="004B2BA9"/>
    <w:rsid w:val="004C65C6"/>
    <w:rsid w:val="004D6497"/>
    <w:rsid w:val="005068D2"/>
    <w:rsid w:val="00506F13"/>
    <w:rsid w:val="00537F09"/>
    <w:rsid w:val="00571994"/>
    <w:rsid w:val="0059446D"/>
    <w:rsid w:val="005A1398"/>
    <w:rsid w:val="005A36C0"/>
    <w:rsid w:val="005E1127"/>
    <w:rsid w:val="005F4284"/>
    <w:rsid w:val="006026A7"/>
    <w:rsid w:val="00602B9A"/>
    <w:rsid w:val="00625771"/>
    <w:rsid w:val="0063324C"/>
    <w:rsid w:val="00634BAD"/>
    <w:rsid w:val="00663305"/>
    <w:rsid w:val="00683D0B"/>
    <w:rsid w:val="00684793"/>
    <w:rsid w:val="006A3ED3"/>
    <w:rsid w:val="006F1A14"/>
    <w:rsid w:val="00714776"/>
    <w:rsid w:val="00716207"/>
    <w:rsid w:val="007266A0"/>
    <w:rsid w:val="00767475"/>
    <w:rsid w:val="00791A08"/>
    <w:rsid w:val="007B0D3F"/>
    <w:rsid w:val="007B2FCF"/>
    <w:rsid w:val="007B695F"/>
    <w:rsid w:val="0081044F"/>
    <w:rsid w:val="00814458"/>
    <w:rsid w:val="008175CD"/>
    <w:rsid w:val="00820B26"/>
    <w:rsid w:val="00833144"/>
    <w:rsid w:val="00852FF1"/>
    <w:rsid w:val="00860939"/>
    <w:rsid w:val="00866385"/>
    <w:rsid w:val="008725AB"/>
    <w:rsid w:val="008A0F1E"/>
    <w:rsid w:val="008D709B"/>
    <w:rsid w:val="008F7FA2"/>
    <w:rsid w:val="00900C5F"/>
    <w:rsid w:val="009131B4"/>
    <w:rsid w:val="00940029"/>
    <w:rsid w:val="00940B30"/>
    <w:rsid w:val="00953BDC"/>
    <w:rsid w:val="009B066F"/>
    <w:rsid w:val="009C3077"/>
    <w:rsid w:val="009C330B"/>
    <w:rsid w:val="009D58F9"/>
    <w:rsid w:val="00A01F81"/>
    <w:rsid w:val="00A07413"/>
    <w:rsid w:val="00A10AD5"/>
    <w:rsid w:val="00A11119"/>
    <w:rsid w:val="00A31853"/>
    <w:rsid w:val="00A4630D"/>
    <w:rsid w:val="00A8134E"/>
    <w:rsid w:val="00AA7800"/>
    <w:rsid w:val="00AB204D"/>
    <w:rsid w:val="00AC09DF"/>
    <w:rsid w:val="00B122AA"/>
    <w:rsid w:val="00B12B9B"/>
    <w:rsid w:val="00B131CE"/>
    <w:rsid w:val="00B20932"/>
    <w:rsid w:val="00B400A4"/>
    <w:rsid w:val="00B45F4F"/>
    <w:rsid w:val="00B770B7"/>
    <w:rsid w:val="00BA4110"/>
    <w:rsid w:val="00BB47DB"/>
    <w:rsid w:val="00BB6F1D"/>
    <w:rsid w:val="00BC514F"/>
    <w:rsid w:val="00BC5F9C"/>
    <w:rsid w:val="00BD2BC4"/>
    <w:rsid w:val="00BD7B62"/>
    <w:rsid w:val="00BE40A6"/>
    <w:rsid w:val="00BE5198"/>
    <w:rsid w:val="00BE6BD0"/>
    <w:rsid w:val="00C23EF3"/>
    <w:rsid w:val="00C427FF"/>
    <w:rsid w:val="00C73BC6"/>
    <w:rsid w:val="00C82566"/>
    <w:rsid w:val="00C93150"/>
    <w:rsid w:val="00C93D4B"/>
    <w:rsid w:val="00C955FC"/>
    <w:rsid w:val="00CA2E47"/>
    <w:rsid w:val="00CA3B30"/>
    <w:rsid w:val="00CB75E2"/>
    <w:rsid w:val="00CB7A2C"/>
    <w:rsid w:val="00CD4375"/>
    <w:rsid w:val="00CE5626"/>
    <w:rsid w:val="00D0769D"/>
    <w:rsid w:val="00D10C8B"/>
    <w:rsid w:val="00D11A0E"/>
    <w:rsid w:val="00D21408"/>
    <w:rsid w:val="00D70A95"/>
    <w:rsid w:val="00DA104F"/>
    <w:rsid w:val="00DB6CBD"/>
    <w:rsid w:val="00DC2ECB"/>
    <w:rsid w:val="00DC3EB2"/>
    <w:rsid w:val="00DF57A2"/>
    <w:rsid w:val="00E00C3D"/>
    <w:rsid w:val="00E17785"/>
    <w:rsid w:val="00E716C9"/>
    <w:rsid w:val="00E7497B"/>
    <w:rsid w:val="00E80575"/>
    <w:rsid w:val="00EC75BF"/>
    <w:rsid w:val="00EF26CF"/>
    <w:rsid w:val="00F01033"/>
    <w:rsid w:val="00F0152F"/>
    <w:rsid w:val="00F14A19"/>
    <w:rsid w:val="00F1729F"/>
    <w:rsid w:val="00F5256B"/>
    <w:rsid w:val="00F601B3"/>
    <w:rsid w:val="00FB632F"/>
    <w:rsid w:val="00FE7DF6"/>
    <w:rsid w:val="00FF2047"/>
    <w:rsid w:val="00FF3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1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41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4110"/>
    <w:rPr>
      <w:b/>
      <w:bCs/>
    </w:rPr>
  </w:style>
  <w:style w:type="character" w:styleId="Hyperlink">
    <w:name w:val="Hyperlink"/>
    <w:basedOn w:val="DefaultParagraphFont"/>
    <w:uiPriority w:val="99"/>
    <w:unhideWhenUsed/>
    <w:rsid w:val="00A8134E"/>
    <w:rPr>
      <w:strike w:val="0"/>
      <w:dstrike w:val="0"/>
      <w:color w:val="005689"/>
      <w:u w:val="none"/>
      <w:effect w:val="none"/>
    </w:rPr>
  </w:style>
  <w:style w:type="paragraph" w:styleId="ListParagraph">
    <w:name w:val="List Paragraph"/>
    <w:basedOn w:val="Normal"/>
    <w:uiPriority w:val="34"/>
    <w:qFormat/>
    <w:rsid w:val="00B131CE"/>
    <w:pPr>
      <w:ind w:left="720"/>
      <w:contextualSpacing/>
    </w:pPr>
  </w:style>
  <w:style w:type="paragraph" w:styleId="BodyText">
    <w:name w:val="Body Text"/>
    <w:basedOn w:val="Normal"/>
    <w:link w:val="BodyTextChar"/>
    <w:rsid w:val="009C330B"/>
    <w:pPr>
      <w:suppressAutoHyphens/>
      <w:spacing w:after="0" w:line="300" w:lineRule="auto"/>
    </w:pPr>
    <w:rPr>
      <w:rFonts w:ascii="Times New Roman" w:eastAsia="Times New Roman" w:hAnsi="Times New Roman" w:cs="Times New Roman"/>
      <w:snapToGrid w:val="0"/>
      <w:color w:val="000000"/>
      <w:sz w:val="24"/>
      <w:szCs w:val="20"/>
    </w:rPr>
  </w:style>
  <w:style w:type="character" w:customStyle="1" w:styleId="BodyTextChar">
    <w:name w:val="Body Text Char"/>
    <w:basedOn w:val="DefaultParagraphFont"/>
    <w:link w:val="BodyText"/>
    <w:rsid w:val="009C330B"/>
    <w:rPr>
      <w:rFonts w:ascii="Times New Roman" w:eastAsia="Times New Roman" w:hAnsi="Times New Roman" w:cs="Times New Roman"/>
      <w:snapToGrid w:val="0"/>
      <w:color w:val="000000"/>
      <w:sz w:val="24"/>
      <w:szCs w:val="20"/>
    </w:rPr>
  </w:style>
  <w:style w:type="paragraph" w:customStyle="1" w:styleId="my">
    <w:name w:val="my"/>
    <w:basedOn w:val="Normal"/>
    <w:uiPriority w:val="99"/>
    <w:rsid w:val="00250E4A"/>
    <w:pPr>
      <w:spacing w:before="100" w:beforeAutospacing="1" w:after="100" w:afterAutospacing="1" w:line="270" w:lineRule="atLeast"/>
    </w:pPr>
    <w:rPr>
      <w:rFonts w:ascii="Arial" w:eastAsia="Times New Roman" w:hAnsi="Arial" w:cs="Arial"/>
      <w:color w:val="333333"/>
      <w:sz w:val="18"/>
      <w:szCs w:val="18"/>
    </w:rPr>
  </w:style>
  <w:style w:type="paragraph" w:styleId="Revision">
    <w:name w:val="Revision"/>
    <w:hidden/>
    <w:uiPriority w:val="99"/>
    <w:semiHidden/>
    <w:rsid w:val="00683D0B"/>
    <w:pPr>
      <w:spacing w:after="0" w:line="240" w:lineRule="auto"/>
    </w:pPr>
  </w:style>
  <w:style w:type="paragraph" w:styleId="BalloonText">
    <w:name w:val="Balloon Text"/>
    <w:basedOn w:val="Normal"/>
    <w:link w:val="BalloonTextChar"/>
    <w:uiPriority w:val="99"/>
    <w:semiHidden/>
    <w:unhideWhenUsed/>
    <w:rsid w:val="00683D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D0B"/>
    <w:rPr>
      <w:rFonts w:ascii="Tahoma" w:hAnsi="Tahoma" w:cs="Tahoma"/>
      <w:sz w:val="16"/>
      <w:szCs w:val="16"/>
    </w:rPr>
  </w:style>
  <w:style w:type="paragraph" w:styleId="NoSpacing">
    <w:name w:val="No Spacing"/>
    <w:uiPriority w:val="1"/>
    <w:qFormat/>
    <w:rsid w:val="009B066F"/>
    <w:pPr>
      <w:spacing w:after="0" w:line="240" w:lineRule="auto"/>
    </w:pPr>
  </w:style>
  <w:style w:type="character" w:customStyle="1" w:styleId="c4">
    <w:name w:val="c4"/>
    <w:basedOn w:val="DefaultParagraphFont"/>
    <w:rsid w:val="00BB6F1D"/>
  </w:style>
  <w:style w:type="character" w:styleId="CommentReference">
    <w:name w:val="annotation reference"/>
    <w:basedOn w:val="DefaultParagraphFont"/>
    <w:uiPriority w:val="99"/>
    <w:semiHidden/>
    <w:unhideWhenUsed/>
    <w:rsid w:val="007B695F"/>
    <w:rPr>
      <w:sz w:val="16"/>
      <w:szCs w:val="16"/>
    </w:rPr>
  </w:style>
  <w:style w:type="paragraph" w:styleId="CommentText">
    <w:name w:val="annotation text"/>
    <w:basedOn w:val="Normal"/>
    <w:link w:val="CommentTextChar"/>
    <w:uiPriority w:val="99"/>
    <w:semiHidden/>
    <w:unhideWhenUsed/>
    <w:rsid w:val="007B695F"/>
    <w:pPr>
      <w:spacing w:line="240" w:lineRule="auto"/>
    </w:pPr>
    <w:rPr>
      <w:sz w:val="20"/>
      <w:szCs w:val="20"/>
    </w:rPr>
  </w:style>
  <w:style w:type="character" w:customStyle="1" w:styleId="CommentTextChar">
    <w:name w:val="Comment Text Char"/>
    <w:basedOn w:val="DefaultParagraphFont"/>
    <w:link w:val="CommentText"/>
    <w:uiPriority w:val="99"/>
    <w:semiHidden/>
    <w:rsid w:val="007B695F"/>
    <w:rPr>
      <w:sz w:val="20"/>
      <w:szCs w:val="20"/>
    </w:rPr>
  </w:style>
  <w:style w:type="paragraph" w:styleId="CommentSubject">
    <w:name w:val="annotation subject"/>
    <w:basedOn w:val="CommentText"/>
    <w:next w:val="CommentText"/>
    <w:link w:val="CommentSubjectChar"/>
    <w:uiPriority w:val="99"/>
    <w:semiHidden/>
    <w:unhideWhenUsed/>
    <w:rsid w:val="007B695F"/>
    <w:rPr>
      <w:b/>
      <w:bCs/>
    </w:rPr>
  </w:style>
  <w:style w:type="character" w:customStyle="1" w:styleId="CommentSubjectChar">
    <w:name w:val="Comment Subject Char"/>
    <w:basedOn w:val="CommentTextChar"/>
    <w:link w:val="CommentSubject"/>
    <w:uiPriority w:val="99"/>
    <w:semiHidden/>
    <w:rsid w:val="007B695F"/>
    <w:rPr>
      <w:b/>
      <w:bCs/>
      <w:sz w:val="20"/>
      <w:szCs w:val="20"/>
    </w:rPr>
  </w:style>
  <w:style w:type="paragraph" w:customStyle="1" w:styleId="Default">
    <w:name w:val="Default"/>
    <w:rsid w:val="003F5F59"/>
    <w:pPr>
      <w:autoSpaceDE w:val="0"/>
      <w:autoSpaceDN w:val="0"/>
      <w:adjustRightInd w:val="0"/>
      <w:spacing w:after="0" w:line="240" w:lineRule="auto"/>
    </w:pPr>
    <w:rPr>
      <w:rFonts w:ascii="Helvetica 65 Medium" w:hAnsi="Helvetica 65 Medium" w:cs="Helvetica 65 Medium"/>
      <w:color w:val="000000"/>
      <w:sz w:val="24"/>
      <w:szCs w:val="24"/>
    </w:rPr>
  </w:style>
  <w:style w:type="paragraph" w:customStyle="1" w:styleId="Pa2">
    <w:name w:val="Pa2"/>
    <w:basedOn w:val="Default"/>
    <w:next w:val="Default"/>
    <w:uiPriority w:val="99"/>
    <w:rsid w:val="003F5F59"/>
    <w:pPr>
      <w:spacing w:line="241" w:lineRule="atLeast"/>
    </w:pPr>
    <w:rPr>
      <w:rFonts w:cstheme="minorBidi"/>
      <w:color w:val="auto"/>
    </w:rPr>
  </w:style>
  <w:style w:type="character" w:customStyle="1" w:styleId="A7">
    <w:name w:val="A7"/>
    <w:uiPriority w:val="99"/>
    <w:rsid w:val="003F5F59"/>
    <w:rPr>
      <w:rFonts w:ascii="Helvetica Neue" w:hAnsi="Helvetica Neue" w:cs="Helvetica Neue"/>
      <w:color w:val="FFFFFF"/>
      <w:sz w:val="30"/>
      <w:szCs w:val="30"/>
    </w:rPr>
  </w:style>
  <w:style w:type="paragraph" w:customStyle="1" w:styleId="Pa0">
    <w:name w:val="Pa0"/>
    <w:basedOn w:val="Default"/>
    <w:next w:val="Default"/>
    <w:uiPriority w:val="99"/>
    <w:rsid w:val="003F5F59"/>
    <w:pPr>
      <w:spacing w:line="196" w:lineRule="atLeast"/>
    </w:pPr>
    <w:rPr>
      <w:rFonts w:cstheme="minorBidi"/>
      <w:color w:val="auto"/>
    </w:rPr>
  </w:style>
  <w:style w:type="character" w:customStyle="1" w:styleId="A2">
    <w:name w:val="A2"/>
    <w:uiPriority w:val="99"/>
    <w:rsid w:val="003F5F59"/>
    <w:rPr>
      <w:rFonts w:ascii="Helvetica 45 Light" w:hAnsi="Helvetica 45 Light" w:cs="Helvetica 45 Light"/>
      <w:color w:val="626365"/>
      <w:sz w:val="11"/>
      <w:szCs w:val="11"/>
    </w:rPr>
  </w:style>
  <w:style w:type="paragraph" w:customStyle="1" w:styleId="Pa3">
    <w:name w:val="Pa3"/>
    <w:basedOn w:val="Default"/>
    <w:next w:val="Default"/>
    <w:uiPriority w:val="99"/>
    <w:rsid w:val="003F5F59"/>
    <w:pPr>
      <w:spacing w:line="196" w:lineRule="atLeast"/>
    </w:pPr>
    <w:rPr>
      <w:rFonts w:cstheme="minorBidi"/>
      <w:color w:val="auto"/>
    </w:rPr>
  </w:style>
  <w:style w:type="paragraph" w:styleId="Header">
    <w:name w:val="header"/>
    <w:basedOn w:val="Normal"/>
    <w:link w:val="HeaderChar"/>
    <w:uiPriority w:val="99"/>
    <w:unhideWhenUsed/>
    <w:rsid w:val="00D10C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C8B"/>
  </w:style>
  <w:style w:type="paragraph" w:styleId="Footer">
    <w:name w:val="footer"/>
    <w:basedOn w:val="Normal"/>
    <w:link w:val="FooterChar"/>
    <w:uiPriority w:val="99"/>
    <w:unhideWhenUsed/>
    <w:rsid w:val="00D10C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C8B"/>
  </w:style>
  <w:style w:type="character" w:customStyle="1" w:styleId="apple-converted-space">
    <w:name w:val="apple-converted-space"/>
    <w:basedOn w:val="DefaultParagraphFont"/>
    <w:rsid w:val="00D10C8B"/>
  </w:style>
  <w:style w:type="character" w:styleId="FollowedHyperlink">
    <w:name w:val="FollowedHyperlink"/>
    <w:basedOn w:val="DefaultParagraphFont"/>
    <w:uiPriority w:val="99"/>
    <w:semiHidden/>
    <w:unhideWhenUsed/>
    <w:rsid w:val="00AA78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1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41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4110"/>
    <w:rPr>
      <w:b/>
      <w:bCs/>
    </w:rPr>
  </w:style>
  <w:style w:type="character" w:styleId="Hyperlink">
    <w:name w:val="Hyperlink"/>
    <w:basedOn w:val="DefaultParagraphFont"/>
    <w:uiPriority w:val="99"/>
    <w:unhideWhenUsed/>
    <w:rsid w:val="00A8134E"/>
    <w:rPr>
      <w:strike w:val="0"/>
      <w:dstrike w:val="0"/>
      <w:color w:val="005689"/>
      <w:u w:val="none"/>
      <w:effect w:val="none"/>
    </w:rPr>
  </w:style>
  <w:style w:type="paragraph" w:styleId="ListParagraph">
    <w:name w:val="List Paragraph"/>
    <w:basedOn w:val="Normal"/>
    <w:uiPriority w:val="34"/>
    <w:qFormat/>
    <w:rsid w:val="00B131CE"/>
    <w:pPr>
      <w:ind w:left="720"/>
      <w:contextualSpacing/>
    </w:pPr>
  </w:style>
  <w:style w:type="paragraph" w:styleId="BodyText">
    <w:name w:val="Body Text"/>
    <w:basedOn w:val="Normal"/>
    <w:link w:val="BodyTextChar"/>
    <w:rsid w:val="009C330B"/>
    <w:pPr>
      <w:suppressAutoHyphens/>
      <w:spacing w:after="0" w:line="300" w:lineRule="auto"/>
    </w:pPr>
    <w:rPr>
      <w:rFonts w:ascii="Times New Roman" w:eastAsia="Times New Roman" w:hAnsi="Times New Roman" w:cs="Times New Roman"/>
      <w:snapToGrid w:val="0"/>
      <w:color w:val="000000"/>
      <w:sz w:val="24"/>
      <w:szCs w:val="20"/>
    </w:rPr>
  </w:style>
  <w:style w:type="character" w:customStyle="1" w:styleId="BodyTextChar">
    <w:name w:val="Body Text Char"/>
    <w:basedOn w:val="DefaultParagraphFont"/>
    <w:link w:val="BodyText"/>
    <w:rsid w:val="009C330B"/>
    <w:rPr>
      <w:rFonts w:ascii="Times New Roman" w:eastAsia="Times New Roman" w:hAnsi="Times New Roman" w:cs="Times New Roman"/>
      <w:snapToGrid w:val="0"/>
      <w:color w:val="000000"/>
      <w:sz w:val="24"/>
      <w:szCs w:val="20"/>
    </w:rPr>
  </w:style>
  <w:style w:type="paragraph" w:customStyle="1" w:styleId="my">
    <w:name w:val="my"/>
    <w:basedOn w:val="Normal"/>
    <w:uiPriority w:val="99"/>
    <w:rsid w:val="00250E4A"/>
    <w:pPr>
      <w:spacing w:before="100" w:beforeAutospacing="1" w:after="100" w:afterAutospacing="1" w:line="270" w:lineRule="atLeast"/>
    </w:pPr>
    <w:rPr>
      <w:rFonts w:ascii="Arial" w:eastAsia="Times New Roman" w:hAnsi="Arial" w:cs="Arial"/>
      <w:color w:val="333333"/>
      <w:sz w:val="18"/>
      <w:szCs w:val="18"/>
    </w:rPr>
  </w:style>
  <w:style w:type="paragraph" w:styleId="Revision">
    <w:name w:val="Revision"/>
    <w:hidden/>
    <w:uiPriority w:val="99"/>
    <w:semiHidden/>
    <w:rsid w:val="00683D0B"/>
    <w:pPr>
      <w:spacing w:after="0" w:line="240" w:lineRule="auto"/>
    </w:pPr>
  </w:style>
  <w:style w:type="paragraph" w:styleId="BalloonText">
    <w:name w:val="Balloon Text"/>
    <w:basedOn w:val="Normal"/>
    <w:link w:val="BalloonTextChar"/>
    <w:uiPriority w:val="99"/>
    <w:semiHidden/>
    <w:unhideWhenUsed/>
    <w:rsid w:val="00683D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D0B"/>
    <w:rPr>
      <w:rFonts w:ascii="Tahoma" w:hAnsi="Tahoma" w:cs="Tahoma"/>
      <w:sz w:val="16"/>
      <w:szCs w:val="16"/>
    </w:rPr>
  </w:style>
  <w:style w:type="paragraph" w:styleId="NoSpacing">
    <w:name w:val="No Spacing"/>
    <w:uiPriority w:val="1"/>
    <w:qFormat/>
    <w:rsid w:val="009B066F"/>
    <w:pPr>
      <w:spacing w:after="0" w:line="240" w:lineRule="auto"/>
    </w:pPr>
  </w:style>
  <w:style w:type="character" w:customStyle="1" w:styleId="c4">
    <w:name w:val="c4"/>
    <w:basedOn w:val="DefaultParagraphFont"/>
    <w:rsid w:val="00BB6F1D"/>
  </w:style>
  <w:style w:type="character" w:styleId="CommentReference">
    <w:name w:val="annotation reference"/>
    <w:basedOn w:val="DefaultParagraphFont"/>
    <w:uiPriority w:val="99"/>
    <w:semiHidden/>
    <w:unhideWhenUsed/>
    <w:rsid w:val="007B695F"/>
    <w:rPr>
      <w:sz w:val="16"/>
      <w:szCs w:val="16"/>
    </w:rPr>
  </w:style>
  <w:style w:type="paragraph" w:styleId="CommentText">
    <w:name w:val="annotation text"/>
    <w:basedOn w:val="Normal"/>
    <w:link w:val="CommentTextChar"/>
    <w:uiPriority w:val="99"/>
    <w:semiHidden/>
    <w:unhideWhenUsed/>
    <w:rsid w:val="007B695F"/>
    <w:pPr>
      <w:spacing w:line="240" w:lineRule="auto"/>
    </w:pPr>
    <w:rPr>
      <w:sz w:val="20"/>
      <w:szCs w:val="20"/>
    </w:rPr>
  </w:style>
  <w:style w:type="character" w:customStyle="1" w:styleId="CommentTextChar">
    <w:name w:val="Comment Text Char"/>
    <w:basedOn w:val="DefaultParagraphFont"/>
    <w:link w:val="CommentText"/>
    <w:uiPriority w:val="99"/>
    <w:semiHidden/>
    <w:rsid w:val="007B695F"/>
    <w:rPr>
      <w:sz w:val="20"/>
      <w:szCs w:val="20"/>
    </w:rPr>
  </w:style>
  <w:style w:type="paragraph" w:styleId="CommentSubject">
    <w:name w:val="annotation subject"/>
    <w:basedOn w:val="CommentText"/>
    <w:next w:val="CommentText"/>
    <w:link w:val="CommentSubjectChar"/>
    <w:uiPriority w:val="99"/>
    <w:semiHidden/>
    <w:unhideWhenUsed/>
    <w:rsid w:val="007B695F"/>
    <w:rPr>
      <w:b/>
      <w:bCs/>
    </w:rPr>
  </w:style>
  <w:style w:type="character" w:customStyle="1" w:styleId="CommentSubjectChar">
    <w:name w:val="Comment Subject Char"/>
    <w:basedOn w:val="CommentTextChar"/>
    <w:link w:val="CommentSubject"/>
    <w:uiPriority w:val="99"/>
    <w:semiHidden/>
    <w:rsid w:val="007B695F"/>
    <w:rPr>
      <w:b/>
      <w:bCs/>
      <w:sz w:val="20"/>
      <w:szCs w:val="20"/>
    </w:rPr>
  </w:style>
  <w:style w:type="paragraph" w:customStyle="1" w:styleId="Default">
    <w:name w:val="Default"/>
    <w:rsid w:val="003F5F59"/>
    <w:pPr>
      <w:autoSpaceDE w:val="0"/>
      <w:autoSpaceDN w:val="0"/>
      <w:adjustRightInd w:val="0"/>
      <w:spacing w:after="0" w:line="240" w:lineRule="auto"/>
    </w:pPr>
    <w:rPr>
      <w:rFonts w:ascii="Helvetica 65 Medium" w:hAnsi="Helvetica 65 Medium" w:cs="Helvetica 65 Medium"/>
      <w:color w:val="000000"/>
      <w:sz w:val="24"/>
      <w:szCs w:val="24"/>
    </w:rPr>
  </w:style>
  <w:style w:type="paragraph" w:customStyle="1" w:styleId="Pa2">
    <w:name w:val="Pa2"/>
    <w:basedOn w:val="Default"/>
    <w:next w:val="Default"/>
    <w:uiPriority w:val="99"/>
    <w:rsid w:val="003F5F59"/>
    <w:pPr>
      <w:spacing w:line="241" w:lineRule="atLeast"/>
    </w:pPr>
    <w:rPr>
      <w:rFonts w:cstheme="minorBidi"/>
      <w:color w:val="auto"/>
    </w:rPr>
  </w:style>
  <w:style w:type="character" w:customStyle="1" w:styleId="A7">
    <w:name w:val="A7"/>
    <w:uiPriority w:val="99"/>
    <w:rsid w:val="003F5F59"/>
    <w:rPr>
      <w:rFonts w:ascii="Helvetica Neue" w:hAnsi="Helvetica Neue" w:cs="Helvetica Neue"/>
      <w:color w:val="FFFFFF"/>
      <w:sz w:val="30"/>
      <w:szCs w:val="30"/>
    </w:rPr>
  </w:style>
  <w:style w:type="paragraph" w:customStyle="1" w:styleId="Pa0">
    <w:name w:val="Pa0"/>
    <w:basedOn w:val="Default"/>
    <w:next w:val="Default"/>
    <w:uiPriority w:val="99"/>
    <w:rsid w:val="003F5F59"/>
    <w:pPr>
      <w:spacing w:line="196" w:lineRule="atLeast"/>
    </w:pPr>
    <w:rPr>
      <w:rFonts w:cstheme="minorBidi"/>
      <w:color w:val="auto"/>
    </w:rPr>
  </w:style>
  <w:style w:type="character" w:customStyle="1" w:styleId="A2">
    <w:name w:val="A2"/>
    <w:uiPriority w:val="99"/>
    <w:rsid w:val="003F5F59"/>
    <w:rPr>
      <w:rFonts w:ascii="Helvetica 45 Light" w:hAnsi="Helvetica 45 Light" w:cs="Helvetica 45 Light"/>
      <w:color w:val="626365"/>
      <w:sz w:val="11"/>
      <w:szCs w:val="11"/>
    </w:rPr>
  </w:style>
  <w:style w:type="paragraph" w:customStyle="1" w:styleId="Pa3">
    <w:name w:val="Pa3"/>
    <w:basedOn w:val="Default"/>
    <w:next w:val="Default"/>
    <w:uiPriority w:val="99"/>
    <w:rsid w:val="003F5F59"/>
    <w:pPr>
      <w:spacing w:line="196" w:lineRule="atLeast"/>
    </w:pPr>
    <w:rPr>
      <w:rFonts w:cstheme="minorBidi"/>
      <w:color w:val="auto"/>
    </w:rPr>
  </w:style>
  <w:style w:type="paragraph" w:styleId="Header">
    <w:name w:val="header"/>
    <w:basedOn w:val="Normal"/>
    <w:link w:val="HeaderChar"/>
    <w:uiPriority w:val="99"/>
    <w:unhideWhenUsed/>
    <w:rsid w:val="00D10C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C8B"/>
  </w:style>
  <w:style w:type="paragraph" w:styleId="Footer">
    <w:name w:val="footer"/>
    <w:basedOn w:val="Normal"/>
    <w:link w:val="FooterChar"/>
    <w:uiPriority w:val="99"/>
    <w:unhideWhenUsed/>
    <w:rsid w:val="00D10C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C8B"/>
  </w:style>
  <w:style w:type="character" w:customStyle="1" w:styleId="apple-converted-space">
    <w:name w:val="apple-converted-space"/>
    <w:basedOn w:val="DefaultParagraphFont"/>
    <w:rsid w:val="00D10C8B"/>
  </w:style>
  <w:style w:type="character" w:styleId="FollowedHyperlink">
    <w:name w:val="FollowedHyperlink"/>
    <w:basedOn w:val="DefaultParagraphFont"/>
    <w:uiPriority w:val="99"/>
    <w:semiHidden/>
    <w:unhideWhenUsed/>
    <w:rsid w:val="00AA78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255318">
      <w:bodyDiv w:val="1"/>
      <w:marLeft w:val="0"/>
      <w:marRight w:val="0"/>
      <w:marTop w:val="0"/>
      <w:marBottom w:val="0"/>
      <w:divBdr>
        <w:top w:val="none" w:sz="0" w:space="0" w:color="auto"/>
        <w:left w:val="none" w:sz="0" w:space="0" w:color="auto"/>
        <w:bottom w:val="none" w:sz="0" w:space="0" w:color="auto"/>
        <w:right w:val="none" w:sz="0" w:space="0" w:color="auto"/>
      </w:divBdr>
      <w:divsChild>
        <w:div w:id="232860629">
          <w:marLeft w:val="0"/>
          <w:marRight w:val="0"/>
          <w:marTop w:val="0"/>
          <w:marBottom w:val="0"/>
          <w:divBdr>
            <w:top w:val="none" w:sz="0" w:space="0" w:color="auto"/>
            <w:left w:val="none" w:sz="0" w:space="0" w:color="auto"/>
            <w:bottom w:val="none" w:sz="0" w:space="0" w:color="auto"/>
            <w:right w:val="none" w:sz="0" w:space="0" w:color="auto"/>
          </w:divBdr>
          <w:divsChild>
            <w:div w:id="1356268498">
              <w:marLeft w:val="0"/>
              <w:marRight w:val="0"/>
              <w:marTop w:val="0"/>
              <w:marBottom w:val="0"/>
              <w:divBdr>
                <w:top w:val="none" w:sz="0" w:space="0" w:color="auto"/>
                <w:left w:val="none" w:sz="0" w:space="0" w:color="auto"/>
                <w:bottom w:val="none" w:sz="0" w:space="0" w:color="auto"/>
                <w:right w:val="none" w:sz="0" w:space="0" w:color="auto"/>
              </w:divBdr>
              <w:divsChild>
                <w:div w:id="696779381">
                  <w:marLeft w:val="0"/>
                  <w:marRight w:val="0"/>
                  <w:marTop w:val="0"/>
                  <w:marBottom w:val="0"/>
                  <w:divBdr>
                    <w:top w:val="none" w:sz="0" w:space="0" w:color="auto"/>
                    <w:left w:val="none" w:sz="0" w:space="0" w:color="auto"/>
                    <w:bottom w:val="none" w:sz="0" w:space="0" w:color="auto"/>
                    <w:right w:val="none" w:sz="0" w:space="0" w:color="auto"/>
                  </w:divBdr>
                  <w:divsChild>
                    <w:div w:id="15827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390227">
      <w:bodyDiv w:val="1"/>
      <w:marLeft w:val="0"/>
      <w:marRight w:val="0"/>
      <w:marTop w:val="0"/>
      <w:marBottom w:val="0"/>
      <w:divBdr>
        <w:top w:val="none" w:sz="0" w:space="0" w:color="auto"/>
        <w:left w:val="none" w:sz="0" w:space="0" w:color="auto"/>
        <w:bottom w:val="none" w:sz="0" w:space="0" w:color="auto"/>
        <w:right w:val="none" w:sz="0" w:space="0" w:color="auto"/>
      </w:divBdr>
    </w:div>
    <w:div w:id="1309244020">
      <w:bodyDiv w:val="1"/>
      <w:marLeft w:val="0"/>
      <w:marRight w:val="0"/>
      <w:marTop w:val="0"/>
      <w:marBottom w:val="0"/>
      <w:divBdr>
        <w:top w:val="none" w:sz="0" w:space="0" w:color="auto"/>
        <w:left w:val="none" w:sz="0" w:space="0" w:color="auto"/>
        <w:bottom w:val="none" w:sz="0" w:space="0" w:color="auto"/>
        <w:right w:val="none" w:sz="0" w:space="0" w:color="auto"/>
      </w:divBdr>
      <w:divsChild>
        <w:div w:id="1249198543">
          <w:marLeft w:val="0"/>
          <w:marRight w:val="0"/>
          <w:marTop w:val="450"/>
          <w:marBottom w:val="450"/>
          <w:divBdr>
            <w:top w:val="none" w:sz="0" w:space="0" w:color="auto"/>
            <w:left w:val="none" w:sz="0" w:space="0" w:color="auto"/>
            <w:bottom w:val="none" w:sz="0" w:space="0" w:color="auto"/>
            <w:right w:val="none" w:sz="0" w:space="0" w:color="auto"/>
          </w:divBdr>
          <w:divsChild>
            <w:div w:id="1751658718">
              <w:marLeft w:val="0"/>
              <w:marRight w:val="0"/>
              <w:marTop w:val="450"/>
              <w:marBottom w:val="0"/>
              <w:divBdr>
                <w:top w:val="none" w:sz="0" w:space="0" w:color="auto"/>
                <w:left w:val="none" w:sz="0" w:space="0" w:color="auto"/>
                <w:bottom w:val="none" w:sz="0" w:space="0" w:color="auto"/>
                <w:right w:val="none" w:sz="0" w:space="0" w:color="auto"/>
              </w:divBdr>
              <w:divsChild>
                <w:div w:id="1908758393">
                  <w:marLeft w:val="0"/>
                  <w:marRight w:val="0"/>
                  <w:marTop w:val="0"/>
                  <w:marBottom w:val="0"/>
                  <w:divBdr>
                    <w:top w:val="none" w:sz="0" w:space="0" w:color="auto"/>
                    <w:left w:val="none" w:sz="0" w:space="0" w:color="auto"/>
                    <w:bottom w:val="none" w:sz="0" w:space="0" w:color="auto"/>
                    <w:right w:val="none" w:sz="0" w:space="0" w:color="auto"/>
                  </w:divBdr>
                  <w:divsChild>
                    <w:div w:id="532694584">
                      <w:marLeft w:val="0"/>
                      <w:marRight w:val="0"/>
                      <w:marTop w:val="300"/>
                      <w:marBottom w:val="150"/>
                      <w:divBdr>
                        <w:top w:val="none" w:sz="0" w:space="0" w:color="auto"/>
                        <w:left w:val="none" w:sz="0" w:space="0" w:color="auto"/>
                        <w:bottom w:val="none" w:sz="0" w:space="0" w:color="auto"/>
                        <w:right w:val="none" w:sz="0" w:space="0" w:color="auto"/>
                      </w:divBdr>
                      <w:divsChild>
                        <w:div w:id="8304070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396708311">
      <w:bodyDiv w:val="1"/>
      <w:marLeft w:val="0"/>
      <w:marRight w:val="0"/>
      <w:marTop w:val="0"/>
      <w:marBottom w:val="0"/>
      <w:divBdr>
        <w:top w:val="none" w:sz="0" w:space="0" w:color="auto"/>
        <w:left w:val="none" w:sz="0" w:space="0" w:color="auto"/>
        <w:bottom w:val="none" w:sz="0" w:space="0" w:color="auto"/>
        <w:right w:val="none" w:sz="0" w:space="0" w:color="auto"/>
      </w:divBdr>
    </w:div>
    <w:div w:id="1471702903">
      <w:bodyDiv w:val="1"/>
      <w:marLeft w:val="0"/>
      <w:marRight w:val="0"/>
      <w:marTop w:val="0"/>
      <w:marBottom w:val="0"/>
      <w:divBdr>
        <w:top w:val="none" w:sz="0" w:space="0" w:color="auto"/>
        <w:left w:val="none" w:sz="0" w:space="0" w:color="auto"/>
        <w:bottom w:val="none" w:sz="0" w:space="0" w:color="auto"/>
        <w:right w:val="none" w:sz="0" w:space="0" w:color="auto"/>
      </w:divBdr>
    </w:div>
    <w:div w:id="1625381044">
      <w:bodyDiv w:val="1"/>
      <w:marLeft w:val="0"/>
      <w:marRight w:val="0"/>
      <w:marTop w:val="0"/>
      <w:marBottom w:val="0"/>
      <w:divBdr>
        <w:top w:val="none" w:sz="0" w:space="0" w:color="auto"/>
        <w:left w:val="none" w:sz="0" w:space="0" w:color="auto"/>
        <w:bottom w:val="none" w:sz="0" w:space="0" w:color="auto"/>
        <w:right w:val="none" w:sz="0" w:space="0" w:color="auto"/>
      </w:divBdr>
    </w:div>
    <w:div w:id="1663460288">
      <w:bodyDiv w:val="1"/>
      <w:marLeft w:val="0"/>
      <w:marRight w:val="0"/>
      <w:marTop w:val="0"/>
      <w:marBottom w:val="0"/>
      <w:divBdr>
        <w:top w:val="none" w:sz="0" w:space="0" w:color="auto"/>
        <w:left w:val="none" w:sz="0" w:space="0" w:color="auto"/>
        <w:bottom w:val="none" w:sz="0" w:space="0" w:color="auto"/>
        <w:right w:val="none" w:sz="0" w:space="0" w:color="auto"/>
      </w:divBdr>
    </w:div>
    <w:div w:id="1907492905">
      <w:bodyDiv w:val="1"/>
      <w:marLeft w:val="0"/>
      <w:marRight w:val="0"/>
      <w:marTop w:val="0"/>
      <w:marBottom w:val="0"/>
      <w:divBdr>
        <w:top w:val="none" w:sz="0" w:space="0" w:color="auto"/>
        <w:left w:val="none" w:sz="0" w:space="0" w:color="auto"/>
        <w:bottom w:val="none" w:sz="0" w:space="0" w:color="auto"/>
        <w:right w:val="none" w:sz="0" w:space="0" w:color="auto"/>
      </w:divBdr>
      <w:divsChild>
        <w:div w:id="2125223925">
          <w:marLeft w:val="0"/>
          <w:marRight w:val="0"/>
          <w:marTop w:val="0"/>
          <w:marBottom w:val="0"/>
          <w:divBdr>
            <w:top w:val="none" w:sz="0" w:space="0" w:color="auto"/>
            <w:left w:val="none" w:sz="0" w:space="0" w:color="auto"/>
            <w:bottom w:val="none" w:sz="0" w:space="0" w:color="auto"/>
            <w:right w:val="none" w:sz="0" w:space="0" w:color="auto"/>
          </w:divBdr>
          <w:divsChild>
            <w:div w:id="142430964">
              <w:marLeft w:val="0"/>
              <w:marRight w:val="0"/>
              <w:marTop w:val="0"/>
              <w:marBottom w:val="0"/>
              <w:divBdr>
                <w:top w:val="none" w:sz="0" w:space="0" w:color="auto"/>
                <w:left w:val="none" w:sz="0" w:space="0" w:color="auto"/>
                <w:bottom w:val="none" w:sz="0" w:space="0" w:color="auto"/>
                <w:right w:val="none" w:sz="0" w:space="0" w:color="auto"/>
              </w:divBdr>
              <w:divsChild>
                <w:div w:id="1256867328">
                  <w:marLeft w:val="0"/>
                  <w:marRight w:val="0"/>
                  <w:marTop w:val="0"/>
                  <w:marBottom w:val="0"/>
                  <w:divBdr>
                    <w:top w:val="none" w:sz="0" w:space="0" w:color="auto"/>
                    <w:left w:val="none" w:sz="0" w:space="0" w:color="auto"/>
                    <w:bottom w:val="none" w:sz="0" w:space="0" w:color="auto"/>
                    <w:right w:val="none" w:sz="0" w:space="0" w:color="auto"/>
                  </w:divBdr>
                  <w:divsChild>
                    <w:div w:id="1646811161">
                      <w:marLeft w:val="0"/>
                      <w:marRight w:val="0"/>
                      <w:marTop w:val="0"/>
                      <w:marBottom w:val="0"/>
                      <w:divBdr>
                        <w:top w:val="none" w:sz="0" w:space="0" w:color="auto"/>
                        <w:left w:val="none" w:sz="0" w:space="0" w:color="auto"/>
                        <w:bottom w:val="none" w:sz="0" w:space="0" w:color="auto"/>
                        <w:right w:val="none" w:sz="0" w:space="0" w:color="auto"/>
                      </w:divBdr>
                      <w:divsChild>
                        <w:div w:id="1992560123">
                          <w:marLeft w:val="0"/>
                          <w:marRight w:val="0"/>
                          <w:marTop w:val="0"/>
                          <w:marBottom w:val="0"/>
                          <w:divBdr>
                            <w:top w:val="none" w:sz="0" w:space="0" w:color="auto"/>
                            <w:left w:val="none" w:sz="0" w:space="0" w:color="auto"/>
                            <w:bottom w:val="none" w:sz="0" w:space="0" w:color="auto"/>
                            <w:right w:val="none" w:sz="0" w:space="0" w:color="auto"/>
                          </w:divBdr>
                          <w:divsChild>
                            <w:div w:id="19519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839775">
      <w:bodyDiv w:val="1"/>
      <w:marLeft w:val="0"/>
      <w:marRight w:val="0"/>
      <w:marTop w:val="0"/>
      <w:marBottom w:val="0"/>
      <w:divBdr>
        <w:top w:val="none" w:sz="0" w:space="0" w:color="auto"/>
        <w:left w:val="none" w:sz="0" w:space="0" w:color="auto"/>
        <w:bottom w:val="none" w:sz="0" w:space="0" w:color="auto"/>
        <w:right w:val="none" w:sz="0" w:space="0" w:color="auto"/>
      </w:divBdr>
      <w:divsChild>
        <w:div w:id="145631264">
          <w:marLeft w:val="0"/>
          <w:marRight w:val="0"/>
          <w:marTop w:val="0"/>
          <w:marBottom w:val="0"/>
          <w:divBdr>
            <w:top w:val="none" w:sz="0" w:space="0" w:color="auto"/>
            <w:left w:val="none" w:sz="0" w:space="0" w:color="auto"/>
            <w:bottom w:val="none" w:sz="0" w:space="0" w:color="auto"/>
            <w:right w:val="none" w:sz="0" w:space="0" w:color="auto"/>
          </w:divBdr>
          <w:divsChild>
            <w:div w:id="1202934063">
              <w:marLeft w:val="0"/>
              <w:marRight w:val="0"/>
              <w:marTop w:val="0"/>
              <w:marBottom w:val="0"/>
              <w:divBdr>
                <w:top w:val="none" w:sz="0" w:space="0" w:color="auto"/>
                <w:left w:val="none" w:sz="0" w:space="0" w:color="auto"/>
                <w:bottom w:val="none" w:sz="0" w:space="0" w:color="auto"/>
                <w:right w:val="none" w:sz="0" w:space="0" w:color="auto"/>
              </w:divBdr>
              <w:divsChild>
                <w:div w:id="1835561030">
                  <w:marLeft w:val="0"/>
                  <w:marRight w:val="0"/>
                  <w:marTop w:val="0"/>
                  <w:marBottom w:val="0"/>
                  <w:divBdr>
                    <w:top w:val="none" w:sz="0" w:space="0" w:color="auto"/>
                    <w:left w:val="none" w:sz="0" w:space="0" w:color="auto"/>
                    <w:bottom w:val="none" w:sz="0" w:space="0" w:color="auto"/>
                    <w:right w:val="none" w:sz="0" w:space="0" w:color="auto"/>
                  </w:divBdr>
                  <w:divsChild>
                    <w:div w:id="13464804">
                      <w:marLeft w:val="0"/>
                      <w:marRight w:val="0"/>
                      <w:marTop w:val="0"/>
                      <w:marBottom w:val="0"/>
                      <w:divBdr>
                        <w:top w:val="none" w:sz="0" w:space="0" w:color="auto"/>
                        <w:left w:val="none" w:sz="0" w:space="0" w:color="auto"/>
                        <w:bottom w:val="none" w:sz="0" w:space="0" w:color="auto"/>
                        <w:right w:val="none" w:sz="0" w:space="0" w:color="auto"/>
                      </w:divBdr>
                      <w:divsChild>
                        <w:div w:id="2097901712">
                          <w:marLeft w:val="0"/>
                          <w:marRight w:val="0"/>
                          <w:marTop w:val="0"/>
                          <w:marBottom w:val="0"/>
                          <w:divBdr>
                            <w:top w:val="none" w:sz="0" w:space="0" w:color="auto"/>
                            <w:left w:val="none" w:sz="0" w:space="0" w:color="auto"/>
                            <w:bottom w:val="none" w:sz="0" w:space="0" w:color="auto"/>
                            <w:right w:val="none" w:sz="0" w:space="0" w:color="auto"/>
                          </w:divBdr>
                          <w:divsChild>
                            <w:div w:id="381026307">
                              <w:marLeft w:val="0"/>
                              <w:marRight w:val="0"/>
                              <w:marTop w:val="0"/>
                              <w:marBottom w:val="0"/>
                              <w:divBdr>
                                <w:top w:val="none" w:sz="0" w:space="0" w:color="auto"/>
                                <w:left w:val="none" w:sz="0" w:space="0" w:color="auto"/>
                                <w:bottom w:val="none" w:sz="0" w:space="0" w:color="auto"/>
                                <w:right w:val="none" w:sz="0" w:space="0" w:color="auto"/>
                              </w:divBdr>
                              <w:divsChild>
                                <w:div w:id="18436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418032">
      <w:bodyDiv w:val="1"/>
      <w:marLeft w:val="0"/>
      <w:marRight w:val="0"/>
      <w:marTop w:val="0"/>
      <w:marBottom w:val="0"/>
      <w:divBdr>
        <w:top w:val="none" w:sz="0" w:space="0" w:color="auto"/>
        <w:left w:val="none" w:sz="0" w:space="0" w:color="auto"/>
        <w:bottom w:val="none" w:sz="0" w:space="0" w:color="auto"/>
        <w:right w:val="none" w:sz="0" w:space="0" w:color="auto"/>
      </w:divBdr>
      <w:divsChild>
        <w:div w:id="1951736067">
          <w:marLeft w:val="0"/>
          <w:marRight w:val="0"/>
          <w:marTop w:val="0"/>
          <w:marBottom w:val="0"/>
          <w:divBdr>
            <w:top w:val="none" w:sz="0" w:space="0" w:color="auto"/>
            <w:left w:val="none" w:sz="0" w:space="0" w:color="auto"/>
            <w:bottom w:val="none" w:sz="0" w:space="0" w:color="auto"/>
            <w:right w:val="none" w:sz="0" w:space="0" w:color="auto"/>
          </w:divBdr>
          <w:divsChild>
            <w:div w:id="747850246">
              <w:marLeft w:val="0"/>
              <w:marRight w:val="0"/>
              <w:marTop w:val="0"/>
              <w:marBottom w:val="0"/>
              <w:divBdr>
                <w:top w:val="none" w:sz="0" w:space="0" w:color="auto"/>
                <w:left w:val="none" w:sz="0" w:space="0" w:color="auto"/>
                <w:bottom w:val="none" w:sz="0" w:space="0" w:color="auto"/>
                <w:right w:val="none" w:sz="0" w:space="0" w:color="auto"/>
              </w:divBdr>
              <w:divsChild>
                <w:div w:id="91433898">
                  <w:marLeft w:val="0"/>
                  <w:marRight w:val="0"/>
                  <w:marTop w:val="0"/>
                  <w:marBottom w:val="0"/>
                  <w:divBdr>
                    <w:top w:val="none" w:sz="0" w:space="0" w:color="auto"/>
                    <w:left w:val="none" w:sz="0" w:space="0" w:color="auto"/>
                    <w:bottom w:val="none" w:sz="0" w:space="0" w:color="auto"/>
                    <w:right w:val="none" w:sz="0" w:space="0" w:color="auto"/>
                  </w:divBdr>
                  <w:divsChild>
                    <w:div w:id="600914174">
                      <w:marLeft w:val="0"/>
                      <w:marRight w:val="450"/>
                      <w:marTop w:val="0"/>
                      <w:marBottom w:val="0"/>
                      <w:divBdr>
                        <w:top w:val="none" w:sz="0" w:space="0" w:color="auto"/>
                        <w:left w:val="none" w:sz="0" w:space="0" w:color="auto"/>
                        <w:bottom w:val="none" w:sz="0" w:space="0" w:color="auto"/>
                        <w:right w:val="none" w:sz="0" w:space="0" w:color="auto"/>
                      </w:divBdr>
                      <w:divsChild>
                        <w:div w:id="468399198">
                          <w:marLeft w:val="0"/>
                          <w:marRight w:val="0"/>
                          <w:marTop w:val="225"/>
                          <w:marBottom w:val="0"/>
                          <w:divBdr>
                            <w:top w:val="none" w:sz="0" w:space="0" w:color="auto"/>
                            <w:left w:val="none" w:sz="0" w:space="0" w:color="auto"/>
                            <w:bottom w:val="none" w:sz="0" w:space="0" w:color="auto"/>
                            <w:right w:val="none" w:sz="0" w:space="0" w:color="auto"/>
                          </w:divBdr>
                          <w:divsChild>
                            <w:div w:id="67554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werassure.com" TargetMode="External"/><Relationship Id="rId13" Type="http://schemas.openxmlformats.org/officeDocument/2006/relationships/hyperlink" Target="http://www.ul.com" TargetMode="External"/><Relationship Id="rId18" Type="http://schemas.openxmlformats.org/officeDocument/2006/relationships/hyperlink" Target="https://www.facebook.com/powerassure"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en.wikipedia.org/wiki/Moore's_law" TargetMode="External"/><Relationship Id="rId17" Type="http://schemas.openxmlformats.org/officeDocument/2006/relationships/hyperlink" Target="https://twitter.com/PowerAssure" TargetMode="External"/><Relationship Id="rId2" Type="http://schemas.openxmlformats.org/officeDocument/2006/relationships/styles" Target="styles.xml"/><Relationship Id="rId16" Type="http://schemas.openxmlformats.org/officeDocument/2006/relationships/hyperlink" Target="http://www.powerassure.com" TargetMode="External"/><Relationship Id="rId20" Type="http://schemas.openxmlformats.org/officeDocument/2006/relationships/hyperlink" Target="mailto:beth@powerassure.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opoco.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opoco.com" TargetMode="External"/><Relationship Id="rId23" Type="http://schemas.openxmlformats.org/officeDocument/2006/relationships/fontTable" Target="fontTable.xml"/><Relationship Id="rId10" Type="http://schemas.openxmlformats.org/officeDocument/2006/relationships/hyperlink" Target="https://www.google.com/url?sa=t&amp;rct=j&amp;q=&amp;esrc=s&amp;frm=1&amp;source=web&amp;cd=3&amp;cad=rja&amp;ved=0CDgQFjAC&amp;url=https%3A%2F%2Fcdm.unfccc.int%2FUserManagement%2FFileStorage%2FH3S7N04OCDEG8MJXP5ZLB2TAY96FQK&amp;ei=NuYxUo2bE6bwiwLPloGIAw&amp;usg=AFQjCNGCWvjZcVy-uPuqjxZweJ9ig4_zrg&amp;bvm=bv.52164340,d.cGE" TargetMode="External"/><Relationship Id="rId19" Type="http://schemas.openxmlformats.org/officeDocument/2006/relationships/hyperlink" Target="http://www.linkedin.com/company/423471?trk=vsrp_companies_res_name&amp;trkInfo=VSRPsearchId%3A37518931377527826142%2CVSRPtargetId%3A423471%2CVSRPcmpt%3Aprimary" TargetMode="External"/><Relationship Id="rId4" Type="http://schemas.openxmlformats.org/officeDocument/2006/relationships/settings" Target="settings.xml"/><Relationship Id="rId9" Type="http://schemas.openxmlformats.org/officeDocument/2006/relationships/hyperlink" Target="http://www.ul.com/global/eng/pages/corporate/aboutul/publications/newsletters/hightech/vol2issue3/4par/" TargetMode="External"/><Relationship Id="rId14" Type="http://schemas.openxmlformats.org/officeDocument/2006/relationships/hyperlink" Target="http://www.ul.com/global/eng/pages/solutions/standards/accessstandards/catalogofstandards/standard/?id=2640_1"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Pete Malcolm</cp:lastModifiedBy>
  <cp:revision>3</cp:revision>
  <cp:lastPrinted>2011-05-13T19:32:00Z</cp:lastPrinted>
  <dcterms:created xsi:type="dcterms:W3CDTF">2013-09-12T17:40:00Z</dcterms:created>
  <dcterms:modified xsi:type="dcterms:W3CDTF">2013-09-12T17:40:00Z</dcterms:modified>
</cp:coreProperties>
</file>